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1 DLA WYKONAWCÓW</w:t>
      </w:r>
    </w:p>
    <w:p w:rsidR="00DC5A14" w:rsidRPr="00DD0AA1" w:rsidRDefault="0019448F" w:rsidP="00DC5A14">
      <w:pPr>
        <w:spacing w:after="0"/>
        <w:ind w:left="851"/>
        <w:rPr>
          <w:rFonts w:ascii="Lato" w:hAnsi="Lato" w:cs="Times New Roman"/>
        </w:rPr>
      </w:pPr>
      <w:r>
        <w:rPr>
          <w:rFonts w:ascii="Lato" w:hAnsi="Lato" w:cs="Times New Roman"/>
        </w:rPr>
        <w:t>NZ-271-115</w:t>
      </w:r>
      <w:r w:rsidR="00DC5A14" w:rsidRPr="00DD0AA1">
        <w:rPr>
          <w:rFonts w:ascii="Lato" w:hAnsi="Lato" w:cs="Times New Roman"/>
        </w:rPr>
        <w:t>/17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  <w:b/>
        </w:rPr>
      </w:pPr>
    </w:p>
    <w:p w:rsidR="00DC5A14" w:rsidRPr="00DD0AA1" w:rsidRDefault="00DC5A14" w:rsidP="0019448F">
      <w:pPr>
        <w:spacing w:after="0"/>
        <w:rPr>
          <w:rFonts w:ascii="Lato" w:hAnsi="Lato" w:cs="Times New Roman"/>
        </w:rPr>
      </w:pPr>
    </w:p>
    <w:p w:rsidR="00DD0AA1" w:rsidRDefault="00DD0AA1" w:rsidP="00DC5A14">
      <w:pPr>
        <w:spacing w:after="0"/>
        <w:ind w:left="851"/>
        <w:rPr>
          <w:rFonts w:ascii="Lato" w:hAnsi="Lato" w:cs="Times New Roman"/>
          <w:b/>
        </w:rPr>
      </w:pPr>
    </w:p>
    <w:p w:rsidR="0019448F" w:rsidRPr="0019448F" w:rsidRDefault="00DC5A14" w:rsidP="0019448F">
      <w:pPr>
        <w:pStyle w:val="Tekstpodstawowy"/>
        <w:ind w:left="851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 xml:space="preserve">: postępowanie nr 111/2017 pn.:  </w:t>
      </w:r>
      <w:r w:rsidR="0019448F" w:rsidRPr="0019448F">
        <w:rPr>
          <w:rFonts w:ascii="Lato" w:hAnsi="Lato"/>
          <w:b/>
          <w:bCs/>
          <w:iCs/>
          <w:sz w:val="20"/>
        </w:rPr>
        <w:t>Leasing samochodów dla potrzeb Zarządu Budynków Komunalnych w Krakowie.</w:t>
      </w:r>
    </w:p>
    <w:p w:rsidR="0019448F" w:rsidRPr="00972F1A" w:rsidRDefault="0019448F" w:rsidP="0019448F">
      <w:pPr>
        <w:pStyle w:val="Tekstpodstawowy"/>
        <w:ind w:left="1560"/>
        <w:rPr>
          <w:b/>
          <w:sz w:val="20"/>
        </w:rPr>
      </w:pPr>
      <w:r w:rsidRPr="00972F1A">
        <w:rPr>
          <w:b/>
          <w:bCs/>
          <w:iCs/>
          <w:sz w:val="20"/>
        </w:rPr>
        <w:t xml:space="preserve"> </w:t>
      </w:r>
    </w:p>
    <w:p w:rsidR="00DC5A14" w:rsidRPr="00DD0AA1" w:rsidRDefault="00DC5A14" w:rsidP="0019448F">
      <w:pPr>
        <w:spacing w:after="0"/>
        <w:rPr>
          <w:rFonts w:ascii="Lato" w:hAnsi="Lato" w:cs="Times New Roman"/>
        </w:rPr>
      </w:pPr>
    </w:p>
    <w:p w:rsidR="0019448F" w:rsidRDefault="0019448F" w:rsidP="000B2783">
      <w:pPr>
        <w:spacing w:after="0"/>
        <w:ind w:left="851" w:firstLine="565"/>
        <w:jc w:val="both"/>
        <w:rPr>
          <w:rFonts w:ascii="Lato" w:hAnsi="Lato" w:cs="Times New Roman"/>
        </w:rPr>
      </w:pPr>
      <w:r w:rsidRPr="000B2783">
        <w:rPr>
          <w:rFonts w:ascii="Lato" w:hAnsi="Lato" w:cs="Times New Roman"/>
        </w:rPr>
        <w:t xml:space="preserve">Zarząd </w:t>
      </w:r>
      <w:r w:rsidR="00C506C4">
        <w:rPr>
          <w:rFonts w:ascii="Lato" w:hAnsi="Lato" w:cs="Times New Roman"/>
        </w:rPr>
        <w:t xml:space="preserve">Budynków Komunalnych w Krakowie, </w:t>
      </w:r>
      <w:r w:rsidRPr="000B2783">
        <w:rPr>
          <w:rFonts w:ascii="Lato" w:hAnsi="Lato" w:cs="Times New Roman"/>
        </w:rPr>
        <w:t xml:space="preserve">działając na podstawie art. 38 </w:t>
      </w:r>
      <w:r w:rsidR="00C506C4">
        <w:rPr>
          <w:rFonts w:ascii="Lato" w:hAnsi="Lato" w:cs="Times New Roman"/>
        </w:rPr>
        <w:t xml:space="preserve">ust. 4 </w:t>
      </w:r>
      <w:proofErr w:type="spellStart"/>
      <w:r w:rsidR="00C506C4">
        <w:rPr>
          <w:rFonts w:ascii="Lato" w:hAnsi="Lato" w:cs="Times New Roman"/>
        </w:rPr>
        <w:t>uPzp</w:t>
      </w:r>
      <w:proofErr w:type="spellEnd"/>
      <w:r w:rsidR="00C506C4">
        <w:rPr>
          <w:rFonts w:ascii="Lato" w:hAnsi="Lato" w:cs="Times New Roman"/>
        </w:rPr>
        <w:t>, zmienia treść SIWZ</w:t>
      </w:r>
      <w:r w:rsidRPr="000B2783">
        <w:rPr>
          <w:rFonts w:ascii="Lato" w:hAnsi="Lato" w:cs="Times New Roman"/>
        </w:rPr>
        <w:t xml:space="preserve"> w następujący sposób - w </w:t>
      </w:r>
      <w:proofErr w:type="spellStart"/>
      <w:r w:rsidRPr="000B2783">
        <w:rPr>
          <w:rFonts w:ascii="Lato" w:hAnsi="Lato" w:cs="Times New Roman"/>
        </w:rPr>
        <w:t>pkt</w:t>
      </w:r>
      <w:proofErr w:type="spellEnd"/>
      <w:r w:rsidRPr="000B2783">
        <w:rPr>
          <w:rFonts w:ascii="Lato" w:hAnsi="Lato" w:cs="Times New Roman"/>
        </w:rPr>
        <w:t xml:space="preserve"> Rozdziale XV SIWZ zapis: </w:t>
      </w:r>
    </w:p>
    <w:p w:rsidR="000B2783" w:rsidRPr="000B2783" w:rsidRDefault="000B2783" w:rsidP="000B2783">
      <w:pPr>
        <w:spacing w:after="0"/>
        <w:ind w:left="851" w:firstLine="565"/>
        <w:jc w:val="both"/>
        <w:rPr>
          <w:rFonts w:ascii="Lato" w:hAnsi="Lato" w:cs="Times New Roman"/>
          <w:szCs w:val="20"/>
        </w:rPr>
      </w:pPr>
    </w:p>
    <w:p w:rsidR="000B2783" w:rsidRPr="000B2783" w:rsidRDefault="000B2783" w:rsidP="000B2783">
      <w:pPr>
        <w:numPr>
          <w:ilvl w:val="0"/>
          <w:numId w:val="1"/>
        </w:numPr>
        <w:tabs>
          <w:tab w:val="clear" w:pos="227"/>
        </w:tabs>
        <w:spacing w:after="0" w:line="240" w:lineRule="auto"/>
        <w:ind w:left="1134" w:hanging="283"/>
        <w:rPr>
          <w:rFonts w:ascii="Lato" w:hAnsi="Lato" w:cs="Palatino Linotype"/>
          <w:b/>
          <w:bCs/>
          <w:szCs w:val="20"/>
          <w:u w:val="single"/>
        </w:rPr>
      </w:pPr>
      <w:r w:rsidRPr="000B2783">
        <w:rPr>
          <w:rFonts w:ascii="Lato" w:hAnsi="Lato" w:cs="Palatino Linotype"/>
          <w:b/>
          <w:bCs/>
          <w:szCs w:val="20"/>
        </w:rPr>
        <w:t>Termin złożenia oferty</w:t>
      </w:r>
    </w:p>
    <w:p w:rsidR="000B2783" w:rsidRPr="000B2783" w:rsidRDefault="000B2783" w:rsidP="000B2783">
      <w:pPr>
        <w:spacing w:after="0" w:line="240" w:lineRule="auto"/>
        <w:ind w:left="1134"/>
        <w:rPr>
          <w:rFonts w:ascii="Lato" w:hAnsi="Lato" w:cs="Palatino Linotype"/>
          <w:b/>
          <w:bCs/>
          <w:szCs w:val="20"/>
          <w:u w:val="single"/>
        </w:rPr>
      </w:pPr>
      <w:r w:rsidRPr="000B2783">
        <w:rPr>
          <w:rFonts w:ascii="Lato" w:hAnsi="Lato" w:cs="Palatino Linotype"/>
          <w:b/>
          <w:bCs/>
          <w:szCs w:val="20"/>
        </w:rPr>
        <w:t>W zakresie każdej części zamówienia:</w:t>
      </w:r>
      <w:r w:rsidRPr="000B2783">
        <w:rPr>
          <w:rFonts w:ascii="Lato" w:hAnsi="Lato" w:cs="Palatino Linotype"/>
          <w:b/>
          <w:bCs/>
          <w:szCs w:val="20"/>
        </w:rPr>
        <w:tab/>
        <w:t>do dnia  3.11.2017 r. do godziny 10:00</w:t>
      </w:r>
    </w:p>
    <w:p w:rsidR="000B2783" w:rsidRPr="000B2783" w:rsidRDefault="000B2783" w:rsidP="000B2783">
      <w:pPr>
        <w:spacing w:after="0" w:line="240" w:lineRule="auto"/>
        <w:ind w:left="1134"/>
        <w:rPr>
          <w:rFonts w:ascii="Lato" w:hAnsi="Lato" w:cs="Palatino Linotype"/>
          <w:szCs w:val="20"/>
        </w:rPr>
      </w:pPr>
      <w:r w:rsidRPr="000B2783">
        <w:rPr>
          <w:rFonts w:ascii="Lato" w:hAnsi="Lato" w:cs="Palatino Linotype"/>
          <w:szCs w:val="20"/>
        </w:rPr>
        <w:t>Decyduje data i godzina wpływu oferty na Dzienniku Podawczym w sposób podany w ust. 1.</w:t>
      </w:r>
    </w:p>
    <w:p w:rsidR="000B2783" w:rsidRPr="000B2783" w:rsidRDefault="000B2783" w:rsidP="000B2783">
      <w:pPr>
        <w:numPr>
          <w:ilvl w:val="0"/>
          <w:numId w:val="1"/>
        </w:numPr>
        <w:tabs>
          <w:tab w:val="clear" w:pos="227"/>
        </w:tabs>
        <w:spacing w:after="0" w:line="280" w:lineRule="exact"/>
        <w:ind w:left="1134" w:hanging="283"/>
        <w:rPr>
          <w:rFonts w:ascii="Lato" w:hAnsi="Lato" w:cs="Palatino Linotype"/>
          <w:b/>
          <w:bCs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Otwarcie ofert:</w:t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szCs w:val="20"/>
        </w:rPr>
        <w:t>nastąpi w obiekcie ZBK w Sali konferencyjnej na parterze</w:t>
      </w:r>
    </w:p>
    <w:p w:rsidR="000B2783" w:rsidRPr="000B2783" w:rsidRDefault="000B2783" w:rsidP="000B2783">
      <w:pPr>
        <w:spacing w:after="0" w:line="280" w:lineRule="exact"/>
        <w:ind w:left="1134"/>
        <w:rPr>
          <w:rFonts w:ascii="Lato" w:hAnsi="Lato" w:cs="Palatino Linotype"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w zakresie każdej części</w:t>
      </w:r>
      <w:r w:rsidRPr="000B2783">
        <w:rPr>
          <w:rFonts w:ascii="Lato" w:hAnsi="Lato" w:cs="Palatino Linotype"/>
          <w:szCs w:val="20"/>
        </w:rPr>
        <w:tab/>
      </w:r>
      <w:r w:rsidRPr="000B2783">
        <w:rPr>
          <w:rFonts w:ascii="Lato" w:hAnsi="Lato" w:cs="Palatino Linotype"/>
          <w:szCs w:val="20"/>
        </w:rPr>
        <w:tab/>
      </w:r>
      <w:r>
        <w:rPr>
          <w:rFonts w:ascii="Lato" w:hAnsi="Lato" w:cs="Palatino Linotype"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>Kraków, ul. Bolesława Czerwieńskiego 16</w:t>
      </w:r>
    </w:p>
    <w:p w:rsidR="000B2783" w:rsidRPr="000B2783" w:rsidRDefault="000B2783" w:rsidP="000B2783">
      <w:pPr>
        <w:spacing w:after="0" w:line="280" w:lineRule="exact"/>
        <w:ind w:left="1134"/>
        <w:rPr>
          <w:rFonts w:ascii="Lato" w:hAnsi="Lato" w:cs="Palatino Linotype"/>
          <w:b/>
          <w:bCs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zamówienia</w:t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szCs w:val="20"/>
        </w:rPr>
        <w:t>w dniu  3.11.2017 r. o godzinie 11:00</w:t>
      </w:r>
    </w:p>
    <w:p w:rsidR="0019448F" w:rsidRPr="000B2783" w:rsidRDefault="0019448F" w:rsidP="000B2783">
      <w:pPr>
        <w:spacing w:after="0"/>
        <w:ind w:left="851"/>
        <w:rPr>
          <w:rFonts w:ascii="Lato" w:hAnsi="Lato" w:cs="Times New Roman"/>
          <w:szCs w:val="20"/>
        </w:rPr>
      </w:pPr>
    </w:p>
    <w:p w:rsidR="0019448F" w:rsidRPr="000B2783" w:rsidRDefault="0019448F" w:rsidP="000B2783">
      <w:pPr>
        <w:spacing w:after="0"/>
        <w:ind w:firstLine="708"/>
        <w:rPr>
          <w:rFonts w:ascii="Lato" w:hAnsi="Lato" w:cs="Times New Roman"/>
          <w:u w:val="single"/>
        </w:rPr>
      </w:pPr>
      <w:r w:rsidRPr="000B2783">
        <w:rPr>
          <w:rFonts w:ascii="Lato" w:hAnsi="Lato" w:cs="Times New Roman"/>
          <w:u w:val="single"/>
        </w:rPr>
        <w:t>zmienia się na:</w:t>
      </w:r>
    </w:p>
    <w:p w:rsidR="0019448F" w:rsidRPr="000B2783" w:rsidRDefault="0019448F" w:rsidP="000B2783">
      <w:pPr>
        <w:spacing w:after="0"/>
        <w:rPr>
          <w:rFonts w:ascii="Lato" w:hAnsi="Lato" w:cs="Times New Roman"/>
        </w:rPr>
      </w:pPr>
    </w:p>
    <w:p w:rsidR="000B2783" w:rsidRPr="000B2783" w:rsidRDefault="000B2783" w:rsidP="000B2783">
      <w:pPr>
        <w:numPr>
          <w:ilvl w:val="0"/>
          <w:numId w:val="3"/>
        </w:numPr>
        <w:tabs>
          <w:tab w:val="clear" w:pos="227"/>
        </w:tabs>
        <w:spacing w:after="0" w:line="240" w:lineRule="auto"/>
        <w:ind w:left="1134" w:hanging="283"/>
        <w:rPr>
          <w:rFonts w:ascii="Lato" w:hAnsi="Lato" w:cs="Palatino Linotype"/>
          <w:b/>
          <w:bCs/>
          <w:szCs w:val="20"/>
          <w:u w:val="single"/>
        </w:rPr>
      </w:pPr>
      <w:r w:rsidRPr="000B2783">
        <w:rPr>
          <w:rFonts w:ascii="Lato" w:hAnsi="Lato" w:cs="Palatino Linotype"/>
          <w:b/>
          <w:bCs/>
          <w:szCs w:val="20"/>
        </w:rPr>
        <w:t>Termin złożenia oferty</w:t>
      </w:r>
    </w:p>
    <w:p w:rsidR="000B2783" w:rsidRPr="000B2783" w:rsidRDefault="000B2783" w:rsidP="000B2783">
      <w:pPr>
        <w:spacing w:after="0" w:line="240" w:lineRule="auto"/>
        <w:ind w:left="1134"/>
        <w:rPr>
          <w:rFonts w:ascii="Lato" w:hAnsi="Lato" w:cs="Palatino Linotype"/>
          <w:b/>
          <w:bCs/>
          <w:szCs w:val="20"/>
          <w:u w:val="single"/>
        </w:rPr>
      </w:pPr>
      <w:r w:rsidRPr="000B2783">
        <w:rPr>
          <w:rFonts w:ascii="Lato" w:hAnsi="Lato" w:cs="Palatino Linotype"/>
          <w:b/>
          <w:bCs/>
          <w:szCs w:val="20"/>
        </w:rPr>
        <w:t>W zakresie każdej części zamówienia:</w:t>
      </w:r>
      <w:r w:rsidRPr="000B2783">
        <w:rPr>
          <w:rFonts w:ascii="Lato" w:hAnsi="Lato" w:cs="Palatino Linotype"/>
          <w:b/>
          <w:bCs/>
          <w:szCs w:val="20"/>
        </w:rPr>
        <w:tab/>
        <w:t xml:space="preserve">do dnia </w:t>
      </w:r>
      <w:r w:rsidR="00DA2E11" w:rsidRPr="00DA2E11">
        <w:rPr>
          <w:rFonts w:ascii="Lato" w:hAnsi="Lato" w:cs="Palatino Linotype"/>
          <w:b/>
          <w:bCs/>
          <w:szCs w:val="20"/>
        </w:rPr>
        <w:t>13.</w:t>
      </w:r>
      <w:r w:rsidRPr="00DA2E11">
        <w:rPr>
          <w:rFonts w:ascii="Lato" w:hAnsi="Lato" w:cs="Palatino Linotype"/>
          <w:b/>
          <w:bCs/>
          <w:szCs w:val="20"/>
        </w:rPr>
        <w:t>11</w:t>
      </w:r>
      <w:r w:rsidRPr="000B2783">
        <w:rPr>
          <w:rFonts w:ascii="Lato" w:hAnsi="Lato" w:cs="Palatino Linotype"/>
          <w:b/>
          <w:bCs/>
          <w:szCs w:val="20"/>
        </w:rPr>
        <w:t>.2017 r. do godziny 10:00</w:t>
      </w:r>
    </w:p>
    <w:p w:rsidR="000B2783" w:rsidRPr="000B2783" w:rsidRDefault="000B2783" w:rsidP="000B2783">
      <w:pPr>
        <w:spacing w:after="0" w:line="240" w:lineRule="auto"/>
        <w:ind w:left="1134"/>
        <w:rPr>
          <w:rFonts w:ascii="Lato" w:hAnsi="Lato" w:cs="Palatino Linotype"/>
          <w:szCs w:val="20"/>
        </w:rPr>
      </w:pPr>
      <w:r w:rsidRPr="000B2783">
        <w:rPr>
          <w:rFonts w:ascii="Lato" w:hAnsi="Lato" w:cs="Palatino Linotype"/>
          <w:szCs w:val="20"/>
        </w:rPr>
        <w:t>Decyduje data i godzina wpływu oferty na Dzienniku Podawczym w sposób podany w ust. 1.</w:t>
      </w:r>
    </w:p>
    <w:p w:rsidR="000B2783" w:rsidRPr="000B2783" w:rsidRDefault="000B2783" w:rsidP="000B2783">
      <w:pPr>
        <w:numPr>
          <w:ilvl w:val="0"/>
          <w:numId w:val="3"/>
        </w:numPr>
        <w:tabs>
          <w:tab w:val="clear" w:pos="227"/>
        </w:tabs>
        <w:spacing w:after="0" w:line="280" w:lineRule="exact"/>
        <w:ind w:left="1134" w:hanging="283"/>
        <w:rPr>
          <w:rFonts w:ascii="Lato" w:hAnsi="Lato" w:cs="Palatino Linotype"/>
          <w:b/>
          <w:bCs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Otwarcie ofert:</w:t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szCs w:val="20"/>
        </w:rPr>
        <w:t>nastąpi w obiekcie ZBK w Sali konferencyjnej na parterze</w:t>
      </w:r>
    </w:p>
    <w:p w:rsidR="000B2783" w:rsidRPr="000B2783" w:rsidRDefault="000B2783" w:rsidP="000B2783">
      <w:pPr>
        <w:spacing w:after="0" w:line="280" w:lineRule="exact"/>
        <w:ind w:left="1134"/>
        <w:rPr>
          <w:rFonts w:ascii="Lato" w:hAnsi="Lato" w:cs="Palatino Linotype"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w zakresie każdej części</w:t>
      </w:r>
      <w:r w:rsidRPr="000B2783">
        <w:rPr>
          <w:rFonts w:ascii="Lato" w:hAnsi="Lato" w:cs="Palatino Linotype"/>
          <w:szCs w:val="20"/>
        </w:rPr>
        <w:tab/>
      </w:r>
      <w:r w:rsidRPr="000B2783">
        <w:rPr>
          <w:rFonts w:ascii="Lato" w:hAnsi="Lato" w:cs="Palatino Linotype"/>
          <w:szCs w:val="20"/>
        </w:rPr>
        <w:tab/>
      </w:r>
      <w:r>
        <w:rPr>
          <w:rFonts w:ascii="Lato" w:hAnsi="Lato" w:cs="Palatino Linotype"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>Kraków, ul. Bolesława Czerwieńskiego 16</w:t>
      </w:r>
    </w:p>
    <w:p w:rsidR="000B2783" w:rsidRPr="000B2783" w:rsidRDefault="000B2783" w:rsidP="000B2783">
      <w:pPr>
        <w:spacing w:after="0" w:line="280" w:lineRule="exact"/>
        <w:ind w:left="1134"/>
        <w:rPr>
          <w:rFonts w:ascii="Lato" w:hAnsi="Lato" w:cs="Palatino Linotype"/>
          <w:b/>
          <w:bCs/>
          <w:szCs w:val="20"/>
        </w:rPr>
      </w:pPr>
      <w:r w:rsidRPr="000B2783">
        <w:rPr>
          <w:rFonts w:ascii="Lato" w:hAnsi="Lato" w:cs="Palatino Linotype"/>
          <w:b/>
          <w:bCs/>
          <w:szCs w:val="20"/>
        </w:rPr>
        <w:t>zamówienia</w:t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bCs/>
          <w:szCs w:val="20"/>
        </w:rPr>
        <w:tab/>
      </w:r>
      <w:r>
        <w:rPr>
          <w:rFonts w:ascii="Lato" w:hAnsi="Lato" w:cs="Palatino Linotype"/>
          <w:b/>
          <w:bCs/>
          <w:szCs w:val="20"/>
        </w:rPr>
        <w:tab/>
      </w:r>
      <w:r w:rsidRPr="000B2783">
        <w:rPr>
          <w:rFonts w:ascii="Lato" w:hAnsi="Lato" w:cs="Palatino Linotype"/>
          <w:b/>
          <w:szCs w:val="20"/>
        </w:rPr>
        <w:t xml:space="preserve">w dniu  </w:t>
      </w:r>
      <w:r w:rsidR="00DA2E11">
        <w:rPr>
          <w:rFonts w:ascii="Lato" w:hAnsi="Lato" w:cs="Palatino Linotype"/>
          <w:b/>
          <w:szCs w:val="20"/>
        </w:rPr>
        <w:t>13.</w:t>
      </w:r>
      <w:r w:rsidRPr="000B2783">
        <w:rPr>
          <w:rFonts w:ascii="Lato" w:hAnsi="Lato" w:cs="Palatino Linotype"/>
          <w:b/>
          <w:szCs w:val="20"/>
        </w:rPr>
        <w:t>11.2017 r. o godzinie 11:00</w:t>
      </w:r>
    </w:p>
    <w:p w:rsidR="0019448F" w:rsidRPr="000B2783" w:rsidRDefault="0019448F" w:rsidP="000B2783">
      <w:pPr>
        <w:spacing w:after="0"/>
        <w:ind w:left="851"/>
        <w:rPr>
          <w:rFonts w:ascii="Lato" w:hAnsi="Lato" w:cs="Times New Roman"/>
        </w:rPr>
      </w:pPr>
    </w:p>
    <w:p w:rsidR="0019448F" w:rsidRPr="000B2783" w:rsidRDefault="0019448F" w:rsidP="000B2783">
      <w:pPr>
        <w:spacing w:after="0"/>
        <w:ind w:left="851"/>
        <w:rPr>
          <w:rFonts w:ascii="Lato" w:hAnsi="Lato" w:cs="Times New Roman"/>
        </w:rPr>
      </w:pPr>
    </w:p>
    <w:p w:rsidR="0019448F" w:rsidRPr="000B2783" w:rsidRDefault="0019448F" w:rsidP="000B2783">
      <w:pPr>
        <w:spacing w:after="0"/>
        <w:ind w:left="851"/>
        <w:rPr>
          <w:rFonts w:ascii="Lato" w:hAnsi="Lato" w:cs="Times New Roman"/>
        </w:rPr>
      </w:pPr>
      <w:r w:rsidRPr="000B2783">
        <w:rPr>
          <w:rFonts w:ascii="Lato" w:hAnsi="Lato" w:cs="Times New Roman"/>
        </w:rPr>
        <w:t>Pozostałe postanowienia SIWZ pozostają bez zmian.</w:t>
      </w:r>
    </w:p>
    <w:p w:rsidR="00DC5A14" w:rsidRPr="00DD0AA1" w:rsidRDefault="00DC5A14" w:rsidP="000B2783">
      <w:pPr>
        <w:spacing w:after="0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p w:rsidR="00DC5A14" w:rsidRDefault="00DC5A14" w:rsidP="000B2783">
      <w:pPr>
        <w:spacing w:after="0"/>
        <w:rPr>
          <w:rFonts w:ascii="Lato" w:hAnsi="Lato" w:cs="Times New Roman"/>
        </w:rPr>
      </w:pPr>
    </w:p>
    <w:p w:rsidR="000B2783" w:rsidRPr="00DD0AA1" w:rsidRDefault="000B2783" w:rsidP="000B2783">
      <w:pPr>
        <w:spacing w:after="0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5D" w:rsidRDefault="00A47C5D" w:rsidP="00DC5A14">
      <w:pPr>
        <w:spacing w:after="0" w:line="240" w:lineRule="auto"/>
      </w:pPr>
      <w:r>
        <w:separator/>
      </w:r>
    </w:p>
  </w:endnote>
  <w:endnote w:type="continuationSeparator" w:id="0">
    <w:p w:rsidR="00A47C5D" w:rsidRDefault="00A47C5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 w:rsidR="002759DB">
      <w:rPr>
        <w:rFonts w:ascii="Lato" w:hAnsi="Lato" w:cs="Times New Roman"/>
        <w:color w:val="0063AF"/>
        <w:sz w:val="14"/>
        <w:szCs w:val="14"/>
      </w:rPr>
      <w:t xml:space="preserve"> 616 62 22; </w:t>
    </w:r>
    <w:r w:rsidR="002759DB">
      <w:rPr>
        <w:rFonts w:ascii="Lato" w:hAnsi="Lato" w:cs="Lato"/>
        <w:color w:val="0063AF"/>
        <w:sz w:val="14"/>
        <w:szCs w:val="14"/>
      </w:rPr>
      <w:t>12 291-28-67; 12 616 62 30</w:t>
    </w:r>
  </w:p>
  <w:p w:rsidR="00DC5A14" w:rsidRPr="00DA2E11" w:rsidRDefault="00C73FFC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="00DC5A14"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="002759DB"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="00DC5A14"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5D" w:rsidRDefault="00A47C5D" w:rsidP="00DC5A14">
      <w:pPr>
        <w:spacing w:after="0" w:line="240" w:lineRule="auto"/>
      </w:pPr>
      <w:r>
        <w:separator/>
      </w:r>
    </w:p>
  </w:footnote>
  <w:footnote w:type="continuationSeparator" w:id="0">
    <w:p w:rsidR="00A47C5D" w:rsidRDefault="00A47C5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373DA4">
      <w:rPr>
        <w:rFonts w:ascii="Lato" w:hAnsi="Lato" w:cs="Times New Roman"/>
        <w:szCs w:val="20"/>
      </w:rPr>
      <w:t xml:space="preserve">02.11.2017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B2783"/>
    <w:rsid w:val="000C450B"/>
    <w:rsid w:val="0019448F"/>
    <w:rsid w:val="001B0CF5"/>
    <w:rsid w:val="00200462"/>
    <w:rsid w:val="002747E1"/>
    <w:rsid w:val="002759DB"/>
    <w:rsid w:val="00284CC9"/>
    <w:rsid w:val="002A78DA"/>
    <w:rsid w:val="00373DA4"/>
    <w:rsid w:val="003D0879"/>
    <w:rsid w:val="00403FAE"/>
    <w:rsid w:val="00482F88"/>
    <w:rsid w:val="004A24CA"/>
    <w:rsid w:val="004D5C71"/>
    <w:rsid w:val="005779D0"/>
    <w:rsid w:val="005F6EE2"/>
    <w:rsid w:val="00603E9E"/>
    <w:rsid w:val="006308D3"/>
    <w:rsid w:val="00713259"/>
    <w:rsid w:val="00794BE4"/>
    <w:rsid w:val="008574C2"/>
    <w:rsid w:val="00870925"/>
    <w:rsid w:val="009C22C9"/>
    <w:rsid w:val="00A45772"/>
    <w:rsid w:val="00A47C5D"/>
    <w:rsid w:val="00AA46ED"/>
    <w:rsid w:val="00B63BE4"/>
    <w:rsid w:val="00B77B64"/>
    <w:rsid w:val="00BF2871"/>
    <w:rsid w:val="00C506C4"/>
    <w:rsid w:val="00C73FFC"/>
    <w:rsid w:val="00D538AD"/>
    <w:rsid w:val="00DA2E11"/>
    <w:rsid w:val="00DC5A14"/>
    <w:rsid w:val="00DD0AA1"/>
    <w:rsid w:val="00E43723"/>
    <w:rsid w:val="00F042D0"/>
    <w:rsid w:val="00FB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8</cp:revision>
  <cp:lastPrinted>2017-11-02T12:07:00Z</cp:lastPrinted>
  <dcterms:created xsi:type="dcterms:W3CDTF">2017-10-30T13:21:00Z</dcterms:created>
  <dcterms:modified xsi:type="dcterms:W3CDTF">2017-11-02T13:04:00Z</dcterms:modified>
</cp:coreProperties>
</file>