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C0E" w:rsidRPr="00640C0E" w:rsidRDefault="00640C0E" w:rsidP="00640C0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40C0E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640C0E" w:rsidRDefault="00640C0E" w:rsidP="00640C0E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pl-PL"/>
        </w:rPr>
      </w:pPr>
    </w:p>
    <w:p w:rsidR="00C40170" w:rsidRDefault="00C40170" w:rsidP="00640C0E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pl-PL"/>
        </w:rPr>
      </w:pPr>
    </w:p>
    <w:p w:rsidR="00C40170" w:rsidRDefault="00C40170" w:rsidP="00640C0E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pl-PL"/>
        </w:rPr>
      </w:pPr>
    </w:p>
    <w:p w:rsidR="00EA5F90" w:rsidRPr="00EA5F90" w:rsidRDefault="00EA5F90" w:rsidP="00EA5F90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nr 547480-N-2018 z dnia 2018-04-20 r.</w:t>
      </w:r>
    </w:p>
    <w:p w:rsidR="00EA5F90" w:rsidRPr="00EA5F90" w:rsidRDefault="00EA5F90" w:rsidP="00EA5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 Budynków Komunalnych: Remont instalacji elektrycznej WLZ i administracyjnej w budynku mieszkalnym przy ul. Józefa 16 w Krakowie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Komunalnych, krajowy numer identyfikacyjny 35076836500000, ul. Bolesława Czerwieńskiego  16 , 31-319   Kraków, woj. małopolskie, państwo Polska, tel. 126 166 222, e-mail barbara.batko@zbk.krakow.pl, faks 126 166 229.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www.zbk.krakow.pl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EA5F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Nieograniczony, pełny i bezpośredni dostęp do dokumentów z postępowania można uzyskać pod adresem (URL)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się pod rygorem nieważności w formie pisemnej. Oferty winny być złożone w siedzibie Zamawiającego.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Zarząd Budynków Komunalnych w Krakowie, ul. Bolesława Czerwieńskiego 16, Dziennik Podawczy na parterze, czynne w godz. pn-pt 8:00-15:00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Remont instalacji elektrycznej WLZ i administracyjnej w budynku mieszkalnym przy ul. Józefa 16 w Krakowie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54/2018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EA5F90" w:rsidRPr="00EA5F90" w:rsidRDefault="00EA5F90" w:rsidP="00EA5F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EA5F9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robota budowlana polegająca na remoncie instalacji elektrycznej WLZ i administracyjnej w budynku mieszkalnym przy ul. Józefa 16 w Krakowie. 2. Główny kod 45.31.00.00 - 3 – roboty w zakresie instalacji elektrycznych Dodatkowy kod CPV: 45.42.00.00 - 4 – roboty tynkarskie Dodatkowy kod CPV: 45.44.21.00 - 8 – roboty malarskie 3. Zamawiający opisał przedmiot zamówienia za pomocą załączników tj. Dokumentacji projektowej, Przedmiaru robót i Specyfikacji Technicznej Wykonania i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Odbioru Robót, które znajdują się na stronie internetowej Zamawiającego. 4. Wymagany okres gwarancji na wykonane roboty: minimum 36 miesięcy. Okres rękojmi za wady wydłużony do okresu gwarancji. Zamawiający, zgodnie z art. 29 ust. 3a ustawy </w:t>
      </w:r>
      <w:proofErr w:type="spellStart"/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wymaga zatrudnienia przez wykonawcę lub podwykonawcę na podstawie umowy o pracę osób wykonujących wskazane przez Zamawiającego następujące czynności w zakresie realizacji zamówienia: wykonanie instalacji elektrycznej i teletechnicznej.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45310000-3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EA5F90" w:rsidRPr="00EA5F90" w:rsidTr="00EA5F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F90" w:rsidRPr="00EA5F90" w:rsidRDefault="00EA5F90" w:rsidP="00EA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F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EA5F90" w:rsidRPr="00EA5F90" w:rsidTr="00EA5F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F90" w:rsidRPr="00EA5F90" w:rsidRDefault="00EA5F90" w:rsidP="00EA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F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45420000-4</w:t>
            </w:r>
          </w:p>
        </w:tc>
      </w:tr>
      <w:tr w:rsidR="00EA5F90" w:rsidRPr="00EA5F90" w:rsidTr="00EA5F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F90" w:rsidRPr="00EA5F90" w:rsidRDefault="00EA5F90" w:rsidP="00EA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F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45442100-8</w:t>
            </w:r>
          </w:p>
        </w:tc>
      </w:tr>
    </w:tbl>
    <w:p w:rsid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EA5F9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</w:t>
      </w:r>
      <w:proofErr w:type="spellStart"/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6 i 7 lub w art. 134 ust. 6 </w:t>
      </w:r>
      <w:proofErr w:type="spellStart"/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 ustawy </w:t>
      </w:r>
      <w:proofErr w:type="spellStart"/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lub w art. 134 ust. 6 </w:t>
      </w:r>
      <w:proofErr w:type="spellStart"/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ustawy </w:t>
      </w:r>
      <w:proofErr w:type="spellStart"/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Zamawiający przewiduje możliwość udzielenia zamówień, o których mowa w art. 67 ust. 1 </w:t>
      </w:r>
      <w:proofErr w:type="spellStart"/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Ustawy, zgodnych z jego przedmiotem (roboty instalacyjne oraz roboty remontowe i renowacyjne), stanowiących nie więcej niż 20 % wartości szacunkowej niniejszego zamówienia (po wcześniejszych negocjacjach z Wykonawcą; ceny nie mogą przekroczyć średnich cen SEKOCENBUD na dany kwartał).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EA5F9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60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A5F9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Wykonawca musi wykazać, że: 1) w okresie ostatnich 5 lat przed upływem terminu składania ofert, a jeśli okres prowadzenia działalności jest krótszy – to w tym okresie, wykonał co najmniej 3 roboty polegające na remoncie instalacji elektrycznej z uzyskaniem wszelkich wymaganych prawem decyzji, pozwoleń i uzgodnień, z których każda była o wartości minimum 50.000,00 zł brutto; 2) dysponowanie osobami zdolnymi do wykonania zamówienia, tj. - osobą przewidzianą do pełnienia funkcji kierownika robót posiadającą uprawnienia budowlane do wykonywania samodzielnych funkcji technicznych w budownictwie w specjalności instalacyjnej w zakresie instalacji i urządzeń elektrycznych (w zakresie przedmiotu zamówienia) oraz która przez co najmniej 18 miesięcy brała udział w robotach budowlanych prowadzonych przy zabytkach nieruchomych wpisanych do rejestru zabytków lub inwentarza muzeum będącego instytucją kultury - zgodnie z art. 37c ustawy z dnia 23 lipca 2003 r. o ochronie zabytków i opiece nad zabytkami (</w:t>
      </w:r>
      <w:proofErr w:type="spellStart"/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2017, poz. 2187 z dnia 8.11.2017 r.), lub łącznie dwiema osobami: - osobą przewidzianą do pełnienia funkcji kierownika robót posiadającą uprawnienia budowlane do wykonywania samodzielnych funkcji technicznych w budownictwie w specjalności instalacyjnej w zakresie instalacji i urządzeń elektrycznych (w zakresie przedmiotu zamówienia) oraz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osobą przewidzianą do pełnienia funkcji kierownika budowy posiadającą uprawnienia budowlane (w zakresie przedmiotu zamówienia) do kierowania robotami budowlanymi w specjalności konstrukcyjno-budowlanej, która przez co najmniej 18 miesięcy brała udział w robotach budowlanych prowadzonych przy zabytkach nieruchomych wpisanych do rejestru zabytków lub inwentarza muzeum będącego instytucją kultury - zgodnie z art. 37c ustawy z dnia 23 lipca 2003 r. o ochronie zabytków i opiece nad zabytkami (</w:t>
      </w:r>
      <w:proofErr w:type="spellStart"/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2017, poz. 2187 z dnia 8.11.2017 r.); - osobą przewidzianą do realizacji zamówienia posiadającą aktualne świadectwo kwalifikacyjne (E) uprawniające do zajmowania się eksploatacją urządzeń, instalacji elektroenergetycznych wraz z uprawnieniami do wykonywania pomiarów do 1 </w:t>
      </w:r>
      <w:proofErr w:type="spellStart"/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>kV</w:t>
      </w:r>
      <w:proofErr w:type="spellEnd"/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- osobą przewidzianą do realizacji zamówienia posiadającą aktualne świadectwo kwalifikacyjne (D) uprawniające do zajmowania się eksploatacją urządzeń i instalacji elektroenergetycznych na stanowisku dozoru wraz z uprawnieniami do wykonywania pomiarów do 1 </w:t>
      </w:r>
      <w:proofErr w:type="spellStart"/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>kV</w:t>
      </w:r>
      <w:proofErr w:type="spellEnd"/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>Tak (podstawa wykluczenia określona w art.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24 ust.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(podstawa wykluczenia określona w art. 24 ust. 5 </w:t>
      </w:r>
      <w:proofErr w:type="spellStart"/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ustawy </w:t>
      </w:r>
      <w:proofErr w:type="spellStart"/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celu potwierdzenia spełniania przez Wykonawcę warunków udziału w postępowaniu na wezwanie Zamawiającego Wykonawca zobowiązany jest do złożenia niżej wymienionych oświadczeń lub dokumentów, tj.: 1) wykazu robót budowlanych wykonanych nie wcześniej niż w okresie ostatnich 5 lat przed upływem terminu składania ofert, a jeżeli okres prowadzenia działalności jest krótszy – w tym okresie, wraz z podaniem ich rodzaju, wartości, daty, miejsca wykonania i podmiotów, na rzecz których roboty te zostały wykonane (na podstawie Załącznika nr 7 do SIWZ)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 na rzecz którego roboty budowlane były wykonywane, a jeżeli z uzasadnionej przyczyny o obiektywnym charakterze Wykonawca nie jest w stanie uzyskać tych dokumentów – inne dokumenty, 2) wykazu osób, 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na podstawie Załącznika nr 8 lub 8A do SIWZ (zależnie do posiadanej zdolności technicznej lub zawodowej).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III.7) INNE DOKUMENTY NIE WYMIENIONE W </w:t>
      </w:r>
      <w:proofErr w:type="spellStart"/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III.3) - III.6)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1.Wykonawca, w terminie 3 dni od dnia zamieszczenia na stronie internetowej Zamawiającego informacji, o której mowa w art. 86 ust. 5 Ustawy, (tj. kwoty jaką Zamawiający zamierza przeznaczyć na sfinansowanie zamówienia, firm oraz adresów Wykonawców, którzy złożyli oferty w terminie, ceny, terminu wykonania zamówienia, okresu gwarancji i warunków płatności zawartych w ofertach) przekaże Zamawiającemu oświadczenie o przynależności lub braku przynależności do tej samej grupy kapitałowej, o której mowa w art. 24 ust. 1 </w:t>
      </w:r>
      <w:proofErr w:type="spellStart"/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 Ustawy. Propozycję treści oświadczenia stanowi Załącznik nr 4 do SIWZ. 2.Oświadczenie, że osoby, które będą uczestniczyć w realizacji przedmiotu zamówienia posiadają wymagane wykształcenie i kwalifikacje zawodowe. 3.Oświadczenia dla podmiotów, na zdolnościach lub sytuacji których polega Wykonawca, wymagane postanowieniami </w:t>
      </w:r>
      <w:proofErr w:type="spellStart"/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7.7 SIWZ. 4.Zobowiązanie wymagane postanowieniami </w:t>
      </w:r>
      <w:proofErr w:type="spellStart"/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7.2 SIWZ, w przypadku gdy Wykonawca polega na zdolnościach innych podmiotów w celu potwierdzenia spełniania warunków udziału w postępowaniu. 5.Pełnomocnictwo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kopii. 6.Jeżeli Wykonawca nie będzie występował za pośrednictwem organu, przedstawiciela lub prokurenta, tylko za pośrednictwem pełnomocnika - oryginał pełnomocnictwa podpisany przez uprawnionych przedstawicieli Wykonawcy lub notarialnie poświadczona kopia, zawierający w swej treści upoważnienie do reprezentowania Wykonawcy w postępowaniu o udzielenie zamówienia publicznego albo reprezentowania go w postępowaniu i zawarcia umowy w sprawie zamówienia publicznego. 7. Kosztorys ofertowy sporządzony zgodnie z wymaganiami określonymi w </w:t>
      </w:r>
      <w:proofErr w:type="spellStart"/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12.4 SIWZ. 8. Wykonawca, który zamierza powierzyć wykonanie części zamówienia podwykonawcom, na etapie postępowania o udzielenie zamówienia publicznego jest obowiązany wskazać w ofercie części zamówienia, których wykonanie zamierza powierzyć podwykonawcom oraz podać nazwy albo imiona i nazwiska oraz dane kontaktowe podwykonawców – zgodnie z Załącznikiem nr 6 do SIWZ.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Wykonawca musi wnieść wadium na cały okres związania ofertą przed upływem terminu do składania ofert, w wysokości: 4.200,00 zł.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 złożenie oferty wariantowej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 oferty wariantowej dopuszcza się tylko z jednoczesnym złożeniem oferty zasadniczej: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>Czy przewiduje się ograniczenie licz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 uczestników umowy ramowej: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Przewidziana maksymalna licz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 uczestników umowy ramowej: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Zamówienie obejmuje ustanowienie dynamicznego systemu zakupów: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dynamicznego systemu zakupów: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umowy ramowej/dynamicznego systemu zakupów dopuszcza się złożenie ofert w form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katalogów elektronicznych: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Przewiduje się pobranie ze złożonych katalogów elektronicznych informacji potrzebnych do sporządzenia ofert w ramach umowy ramowej/dynamicznego systemu zakupów: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EA5F9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podać, które informacje zostaną udostępnione wykonawcom w trakcie aukcji elektronicznej oraz jaki będzie termin ich udostępnienia: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>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as trwania: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wykonawcy, którzy nie złożyli nowych postąpień, zostaną zakwalifikowani do następnego etapu: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2"/>
        <w:gridCol w:w="1016"/>
      </w:tblGrid>
      <w:tr w:rsidR="00EA5F90" w:rsidRPr="00EA5F90" w:rsidTr="00EA5F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F90" w:rsidRPr="00EA5F90" w:rsidRDefault="00EA5F90" w:rsidP="00EA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F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F90" w:rsidRPr="00EA5F90" w:rsidRDefault="00EA5F90" w:rsidP="00EA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F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EA5F90" w:rsidRPr="00EA5F90" w:rsidTr="00EA5F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F90" w:rsidRPr="00EA5F90" w:rsidRDefault="00EA5F90" w:rsidP="00EA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F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F90" w:rsidRPr="00EA5F90" w:rsidRDefault="00EA5F90" w:rsidP="00EA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F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EA5F90" w:rsidRPr="00EA5F90" w:rsidTr="00EA5F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F90" w:rsidRPr="00EA5F90" w:rsidRDefault="00EA5F90" w:rsidP="00EA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F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F90" w:rsidRPr="00EA5F90" w:rsidRDefault="00EA5F90" w:rsidP="00EA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F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EA5F90" w:rsidRPr="00EA5F90" w:rsidTr="00EA5F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F90" w:rsidRPr="00EA5F90" w:rsidRDefault="00EA5F90" w:rsidP="00EA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F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Kara umowna za opóźnienie w wykonaniu przedmiotu zamówienia w stosunku do zadeklarowanego terminu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F90" w:rsidRPr="00EA5F90" w:rsidRDefault="00EA5F90" w:rsidP="00EA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F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Minimalne wymagania, które mus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zą spełniać wszystkie oferty: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Przewidziane jest zastrzeżenie prawa do udzielenia zamówienia na podstawie ofert wstępnych bez przeprowadzenia negocjacji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Należy podać informacje na temat etapów 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cjacji (w tym liczbę etapów):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Opis potrzeb i wymagań zamawiającego lub informacja o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posobie uzyskania tego opisu: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wysokości nagród dla wykonawców, którzy podczas dialogu konkurencyjnego przedstawili rozwiązania stanowiące podstawę do składania ofert, jeżeli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mawiający przewiduje nagrody: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>Wstę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pny harmonogram postępowania: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dialogu na etapy w celu ograniczenia liczby rozwiązań: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Należy podać informa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cje na temat etapów dialogu: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dodatkowe: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Podział negocjacji na etapy w celu ograniczeniu liczby ofert podlegających negocjacjom poprzez zastosowanie kryteriów oceny ofert wskazanych w specyfikacji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stotnych warunków zamówienia: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Wykonawcy, którzy nie złożyli nowych postąpień, zostaną zakwalifikowani do następnego etapu: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Istotne dla stron postanowienia, które zostaną wprowadzone do treści zawieranej umowy w sprawie zamówienia publicznego, albo ogólne warunki umowy, albo wzór umowy: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zabezpieczenia należytego wykonania umowy: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</w:p>
    <w:p w:rsidR="00EA5F90" w:rsidRPr="00EA5F90" w:rsidRDefault="00EA5F90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Dopuszczalne zmiany postanowień umowy zostały określone we wzorze umowy, który stanowi załącznik do SIWZ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EA5F9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2018-05-07, godzina: 10:45,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Skrócenie terminu składania wniosków, ze względu na pilną potrzebę udzielenia zamówienia (przetarg nieograniczony, przetarg ograniczony, negocjacje z ogłosz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eniem):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Język lub języki, w jakich mogą być sporządzane oferty lub wnioski o dopuszczenie do udziału w postępowaniu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Oferta powinna być sporządzona w języku polskim, z zachowaniem formy pisemnej pod rygorem nieważności.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EA5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5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</w:p>
    <w:p w:rsidR="00640C0E" w:rsidRDefault="00640C0E" w:rsidP="0064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2A09" w:rsidRPr="00EA5F90" w:rsidRDefault="00640C0E" w:rsidP="00EA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Kraków, dnia </w:t>
      </w:r>
      <w:r w:rsidR="00C40170">
        <w:rPr>
          <w:rFonts w:ascii="Times New Roman" w:eastAsia="Times New Roman" w:hAnsi="Times New Roman" w:cs="Times New Roman"/>
          <w:sz w:val="24"/>
          <w:szCs w:val="24"/>
          <w:lang w:eastAsia="pl-PL"/>
        </w:rPr>
        <w:t>20.04.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2018 r.</w:t>
      </w:r>
    </w:p>
    <w:sectPr w:rsidR="00802A09" w:rsidRPr="00EA5F90" w:rsidSect="00E052D4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052D4"/>
    <w:rsid w:val="0007706A"/>
    <w:rsid w:val="0035148B"/>
    <w:rsid w:val="0060470D"/>
    <w:rsid w:val="00640C0E"/>
    <w:rsid w:val="0065786E"/>
    <w:rsid w:val="0070008D"/>
    <w:rsid w:val="007E5238"/>
    <w:rsid w:val="00802A09"/>
    <w:rsid w:val="008D3C32"/>
    <w:rsid w:val="00AE70C3"/>
    <w:rsid w:val="00BE58FB"/>
    <w:rsid w:val="00C40170"/>
    <w:rsid w:val="00C60DCA"/>
    <w:rsid w:val="00E052D4"/>
    <w:rsid w:val="00EA5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A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E052D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E052D4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E052D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E052D4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2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2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0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30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59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63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01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5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6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4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1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1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51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8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3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2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29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77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74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04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0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30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65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07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53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5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95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4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6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88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48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94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2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8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78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6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4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6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2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3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1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2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6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7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0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90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53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0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8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2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2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5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4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0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1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1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2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6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4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7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9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67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9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0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86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36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0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10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9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7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06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46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81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07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91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8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99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03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85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65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89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6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93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67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7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11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4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5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87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4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5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2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0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7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00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11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8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1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9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65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34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45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30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91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00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8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0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03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0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17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49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38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9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51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06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1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0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68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59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6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63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17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47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07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53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93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0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1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8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3424</Words>
  <Characters>20550</Characters>
  <Application>Microsoft Office Word</Application>
  <DocSecurity>0</DocSecurity>
  <Lines>171</Lines>
  <Paragraphs>47</Paragraphs>
  <ScaleCrop>false</ScaleCrop>
  <Company>zbk</Company>
  <LinksUpToDate>false</LinksUpToDate>
  <CharactersWithSpaces>23927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kurdzima</dc:creator>
  <cp:keywords/>
  <dc:description/>
  <cp:lastModifiedBy>kurdzima</cp:lastModifiedBy>
  <cp:revision>9</cp:revision>
  <dcterms:created xsi:type="dcterms:W3CDTF">2018-01-31T08:56:00Z</dcterms:created>
  <dcterms:modified xsi:type="dcterms:W3CDTF">2018-04-20T11:32:00Z</dcterms:modified>
</cp:coreProperties>
</file>