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36" w:rsidRPr="001E2936" w:rsidRDefault="001E2936" w:rsidP="001E2936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1E2936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1E2936" w:rsidRPr="001E2936" w:rsidRDefault="001E2936" w:rsidP="001E2936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Ogłoszenie nr 620385-N-2017 z dnia 2017-11-23 r. </w:t>
      </w:r>
    </w:p>
    <w:p w:rsidR="001E2936" w:rsidRPr="001E2936" w:rsidRDefault="001E2936" w:rsidP="001E2936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Zarząd Budynków Komunalnych: Remont 6 lokali mieszkalnych zasobu Gminy Miejskiej Kraków,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w podziale na 6 części.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</w:t>
      </w:r>
      <w:r>
        <w:rPr>
          <w:rFonts w:ascii="Times New Roman" w:hAnsi="Times New Roman" w:cs="Times New Roman"/>
          <w:kern w:val="0"/>
          <w:lang w:eastAsia="pl-PL"/>
        </w:rPr>
        <w:t xml:space="preserve">awców albo ich jednostki (w %)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1E2936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Remont 6 lokali mieszkalnych zasobu Gminy Miejskiej Kraków, w podziale na 6 części.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119/2017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1E2936" w:rsidRPr="001E2936" w:rsidRDefault="001E2936" w:rsidP="001E2936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3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Przedmiotem zamówienia jest standardowy remont lokali mieszkalnych (pustostanów) w zakresie prac budowlanych, elektrycznych i instalacji wodno-kanalizacyjnych i gazowych wg specyfikacji technicznej wykonania i odbioru robót budowlanych, z podziałem na 6 części. Główny kod CPV: 45.45.30.00-7 – roboty remontowe i renowacyjne; Dodatkowy kod CPV: 45.33.00.00-9 – roboty instalacyjne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. i kanalizacyjne; 45.31.00.00-3 – roboty instalacyjne elektryczne; 45.33.30.00-0 – roboty instalacyjne gazowe. 2.Zamawiający dopuszcza składanie ofert częściowych, jednakże – na podstawie art. 36 ust 2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15 Ustawy – nie więcej niż na 3 części zamówienia przez jednego Wykonawcę. W przypadku, gdy Wykonawca złoży więcej niż 3 oferty częściowe, Zamawiający odrzuci wszystkie oferty na podst. art. 89 ust. 1 pkt. 2 Ustawy. </w:t>
      </w: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t xml:space="preserve">3. Opis poszczególnych części zamówienia: Część 1: ul.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Palacha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11/110 - wg Załącznika nr 11 do SIWZ; Część 2: ul.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Palacha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11/78 - wg Załącznika nr 12 do SIWZ; Część 3: ul.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Palacha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11/69 - wg Załącznika nr 13 do SIWZ; Część 4: ul. Rostworowskiego 11/24 - wg Załącznika nr 14 do SIWZ; Część 5: ul. Wąska 4/2 - wg Załącznika nr 15 do SIWZ; Część 6: ul. Kobierzyńska 96/43 - wg Załącznika nr 16 do SIWZ. UWAGA! Ilość pustostanów może ulec zmniejszeniu w związku z możliwością decyzji właściciela (Gminy Miejskiej Kraków) przenoszącej warunek remontu</w:t>
      </w:r>
      <w:r>
        <w:rPr>
          <w:rFonts w:ascii="Times New Roman" w:hAnsi="Times New Roman" w:cs="Times New Roman"/>
          <w:kern w:val="0"/>
          <w:lang w:eastAsia="pl-PL"/>
        </w:rPr>
        <w:t xml:space="preserve"> lokalu na przyszłego najemcę.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1E2936">
        <w:rPr>
          <w:rFonts w:ascii="Times New Roman" w:hAnsi="Times New Roman" w:cs="Times New Roman"/>
          <w:kern w:val="0"/>
          <w:lang w:eastAsia="pl-PL"/>
        </w:rPr>
        <w:t> 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. a dodatkowo w zakresie części: 1, 2 i 4: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</w:t>
      </w: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t xml:space="preserve">o kwalifikacjach zawodowych lub doświadczeniu tych osób: Tak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7.7 SIWZ; 4.Zobowiązania wymagane postanowieniami </w:t>
      </w:r>
      <w:proofErr w:type="spellStart"/>
      <w:r w:rsidRPr="001E2936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1E2936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postępowaniu;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</w:t>
      </w: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t xml:space="preserve">zamówienia, których wykonanie zamierza powierzyć podwykonawcom oraz podać nazwy albo imiona i nazwiska oraz dane kontaktowe podwykonawców – zgodnie z Załącznikiem Nr 6 do SIWZ.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Zamówienie obejmuje ustanowienie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</w:t>
      </w:r>
      <w:r>
        <w:rPr>
          <w:rFonts w:ascii="Times New Roman" w:hAnsi="Times New Roman" w:cs="Times New Roman"/>
          <w:kern w:val="0"/>
          <w:lang w:eastAsia="pl-PL"/>
        </w:rPr>
        <w:t xml:space="preserve">mie katalogów elektronicznych: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t xml:space="preserve">Wymagania dotyczące rejestracji i identyfikacji wykonawców w aukcji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1016"/>
      </w:tblGrid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1E2936" w:rsidRPr="001E2936" w:rsidTr="001E2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Okres gwarancji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1E2936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Opis potrzeb i wymagań zamawiającego lub informacja o </w:t>
      </w:r>
      <w:r>
        <w:rPr>
          <w:rFonts w:ascii="Times New Roman" w:hAnsi="Times New Roman" w:cs="Times New Roman"/>
          <w:kern w:val="0"/>
          <w:lang w:eastAsia="pl-PL"/>
        </w:rPr>
        <w:t xml:space="preserve">sposobie uzyskania tego opisu: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Wstępny harmonogr</w:t>
      </w:r>
      <w:r>
        <w:rPr>
          <w:rFonts w:ascii="Times New Roman" w:hAnsi="Times New Roman" w:cs="Times New Roman"/>
          <w:kern w:val="0"/>
          <w:lang w:eastAsia="pl-PL"/>
        </w:rPr>
        <w:t xml:space="preserve">am postępowania: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</w:t>
      </w:r>
      <w:r>
        <w:rPr>
          <w:rFonts w:ascii="Times New Roman" w:hAnsi="Times New Roman" w:cs="Times New Roman"/>
          <w:kern w:val="0"/>
          <w:lang w:eastAsia="pl-PL"/>
        </w:rPr>
        <w:t xml:space="preserve">ą odpowiadać wszystkie oferty: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Podział negocjacji na etapy w celu ograniczeniu liczby ofert podlegających negocjacjom poprzez zastosowanie kryteriów oceny ofert wskazanych w specyfikacji istotnych warunków zamówieni</w:t>
      </w:r>
      <w:r>
        <w:rPr>
          <w:rFonts w:ascii="Times New Roman" w:hAnsi="Times New Roman" w:cs="Times New Roman"/>
          <w:kern w:val="0"/>
          <w:lang w:eastAsia="pl-PL"/>
        </w:rPr>
        <w:t xml:space="preserve">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kern w:val="0"/>
          <w:lang w:eastAsia="pl-PL"/>
        </w:rPr>
        <w:lastRenderedPageBreak/>
        <w:t xml:space="preserve">Dopuszczalne zmiany postanowień umowy zostały określone we wzorze umowy, który stanowi załącznik do SIWZ.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1E2936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Data: 2017-12-13, godzina: 09:45,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hAnsi="Times New Roman" w:cs="Times New Roman"/>
          <w:kern w:val="0"/>
          <w:lang w:eastAsia="pl-PL"/>
        </w:rPr>
        <w:t xml:space="preserve">ny, negocjacje z ogłoszeniem):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</w:r>
      <w:r w:rsidRPr="001E2936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1E2936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1E2936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warunki udziału w postępowaniu, kryteria oceny ofert, termin realizacji zamówienia są identyczne dla każdej z ww. części. </w:t>
      </w:r>
    </w:p>
    <w:p w:rsidR="001E2936" w:rsidRDefault="001E2936" w:rsidP="001E2936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</w:p>
    <w:p w:rsid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1E2936" w:rsidRPr="001E2936" w:rsidRDefault="001E2936" w:rsidP="001E2936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1E2936">
        <w:rPr>
          <w:rFonts w:ascii="Times New Roman" w:hAnsi="Times New Roman" w:cs="Times New Roman"/>
          <w:kern w:val="0"/>
          <w:lang w:eastAsia="pl-PL"/>
        </w:rPr>
        <w:t xml:space="preserve">Kraków, dn. 23.11.2017 r.  </w:t>
      </w:r>
    </w:p>
    <w:p w:rsidR="001E2936" w:rsidRPr="001E2936" w:rsidRDefault="001E2936" w:rsidP="001E2936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E2936" w:rsidRPr="001E2936" w:rsidTr="001E29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936" w:rsidRPr="001E2936" w:rsidRDefault="001E2936" w:rsidP="001E2936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1E2936" w:rsidRPr="001E2936" w:rsidRDefault="001E2936" w:rsidP="001E2936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1E2936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1E2936" w:rsidRPr="001E2936" w:rsidRDefault="001E2936" w:rsidP="001E2936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1E2936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1E2936" w:rsidRPr="001E2936" w:rsidRDefault="001E2936" w:rsidP="001E2936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1E2936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27039D" w:rsidRDefault="0027039D" w:rsidP="00DF743E"/>
    <w:p w:rsidR="00DF743E" w:rsidRPr="00DF743E" w:rsidRDefault="00DF743E" w:rsidP="00DF743E"/>
    <w:sectPr w:rsidR="00DF743E" w:rsidRPr="00DF743E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0B548A"/>
    <w:rsid w:val="001E2936"/>
    <w:rsid w:val="0027039D"/>
    <w:rsid w:val="004130EA"/>
    <w:rsid w:val="00422436"/>
    <w:rsid w:val="00444148"/>
    <w:rsid w:val="005C5302"/>
    <w:rsid w:val="00687CE6"/>
    <w:rsid w:val="007630FF"/>
    <w:rsid w:val="00857AEC"/>
    <w:rsid w:val="008D56AB"/>
    <w:rsid w:val="00B254F4"/>
    <w:rsid w:val="00B55E49"/>
    <w:rsid w:val="00CB327D"/>
    <w:rsid w:val="00DF743E"/>
    <w:rsid w:val="00E91EDE"/>
    <w:rsid w:val="00F16857"/>
    <w:rsid w:val="00F46479"/>
    <w:rsid w:val="00F6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230E5-C97C-4FD1-A35B-E0F00A68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3154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11</cp:revision>
  <dcterms:created xsi:type="dcterms:W3CDTF">2017-10-13T09:40:00Z</dcterms:created>
  <dcterms:modified xsi:type="dcterms:W3CDTF">2017-11-23T10:12:00Z</dcterms:modified>
</cp:coreProperties>
</file>