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D81" w:rsidRPr="008F7D81" w:rsidRDefault="008F7D81" w:rsidP="008F7D81">
      <w:pPr>
        <w:pBdr>
          <w:bottom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8F7D81">
        <w:rPr>
          <w:rFonts w:ascii="Arial" w:hAnsi="Arial" w:cs="Arial"/>
          <w:vanish/>
          <w:kern w:val="0"/>
          <w:sz w:val="16"/>
          <w:szCs w:val="16"/>
          <w:lang w:eastAsia="pl-PL"/>
        </w:rPr>
        <w:t>Początek formularza</w:t>
      </w:r>
    </w:p>
    <w:p w:rsidR="008F7D81" w:rsidRPr="008F7D81" w:rsidRDefault="008F7D81" w:rsidP="008F7D81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Ogłoszenie nr 615966-N-2017 z dnia 2017-11-15 r. </w:t>
      </w:r>
    </w:p>
    <w:p w:rsidR="008F7D81" w:rsidRPr="008F7D81" w:rsidRDefault="008F7D81" w:rsidP="008F7D81">
      <w:pPr>
        <w:suppressAutoHyphens w:val="0"/>
        <w:overflowPunct/>
        <w:jc w:val="center"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>Zarząd Budynków Komunalnych: Serwisowanie, prace naprawcze i konserwacyjne dźwigów osobowych i towarowych z usługą pogotowia technicznego i dokonaniem wymaganych przeglądów technicznych oraz wykonaniem pomiarów ochronnych instalacji i urządzeń dźwigowych, w zasobach mieszkaniowych, lokalach użytkowych, przychodniach będących w zarządzie Zarządu Budynków Komunalnych w Krakowie, w podziale na 3 części.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OGŁOSZENIE O ZAMÓWIENIU - Usługi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Zamieszczanie ogłoszenia: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Zamieszczanie obowiązkowe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Ogłoszenie dotyczy: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Zamówienia publicznego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Zamówienie dotyczy projektu lub programu współfinansowanego ze środków Unii Europejskiej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Nazwa projektu lub programu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Tak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8F7D81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8F7D81">
        <w:rPr>
          <w:rFonts w:ascii="Times New Roman" w:hAnsi="Times New Roman" w:cs="Times New Roman"/>
          <w:kern w:val="0"/>
          <w:lang w:eastAsia="pl-PL"/>
        </w:rPr>
        <w:t>, nie mniejszy niż 30%, osób zatrudnionych przez zakłady pracy chronionej lub wykon</w:t>
      </w:r>
      <w:r>
        <w:rPr>
          <w:rFonts w:ascii="Times New Roman" w:hAnsi="Times New Roman" w:cs="Times New Roman"/>
          <w:kern w:val="0"/>
          <w:lang w:eastAsia="pl-PL"/>
        </w:rPr>
        <w:t xml:space="preserve">awców albo ich jednostki (w %)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u w:val="single"/>
          <w:lang w:eastAsia="pl-PL"/>
        </w:rPr>
        <w:t>SEKCJA I: ZAMAWIAJĄCY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przeprowadza centralny zamawiający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przeprowadza podmiot, któremu zamawiający powierzył/powierzyli przeprowadzenie postępowania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Informacje na temat podmiotu któremu zamawiający powierzył/powierzyli prowadzenie postępowania: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Postępowanie jest przeprowadzane wspólnie przez zamawiających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>Jeżeli tak, należy wymienić zamawiających, którzy wspólnie przeprowadzają postępowanie oraz podać adresy ich siedzib, krajowe numery identyfikacyjne oraz osoby do kontakt</w:t>
      </w:r>
      <w:r>
        <w:rPr>
          <w:rFonts w:ascii="Times New Roman" w:hAnsi="Times New Roman" w:cs="Times New Roman"/>
          <w:kern w:val="0"/>
          <w:lang w:eastAsia="pl-PL"/>
        </w:rPr>
        <w:t xml:space="preserve">ów wraz z danymi do kontaktów: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jest przeprowadzane wspólnie z zamawiającymi z innych państw członkowskich Unii Europejskiej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Informacje dodatkowe: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I. 1) NAZWA I ADRES: 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, e-mail barbara.batko@zbk.krakow.pl, , faks 126 166 229.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Adres strony internetowej (URL): www.zbk.krakow.pl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Adres profilu nabywcy: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I. 2) RODZAJ ZAMAWIAJĄCEGO: </w:t>
      </w:r>
      <w:r>
        <w:rPr>
          <w:rFonts w:ascii="Times New Roman" w:hAnsi="Times New Roman" w:cs="Times New Roman"/>
          <w:kern w:val="0"/>
          <w:lang w:eastAsia="pl-PL"/>
        </w:rPr>
        <w:t xml:space="preserve">Administracja samorządowa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I.3) WSPÓLNE UDZIELANIE ZAMÓWIENIA </w:t>
      </w:r>
      <w:r w:rsidRPr="008F7D81">
        <w:rPr>
          <w:rFonts w:ascii="Times New Roman" w:hAnsi="Times New Roman" w:cs="Times New Roman"/>
          <w:b/>
          <w:bCs/>
          <w:i/>
          <w:iCs/>
          <w:kern w:val="0"/>
          <w:lang w:eastAsia="pl-PL"/>
        </w:rPr>
        <w:t>(jeżeli dotyczy)</w:t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: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lastRenderedPageBreak/>
        <w:t xml:space="preserve">I.4) KOMUNIKACJA: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Nieograniczony, pełny i bezpośredni dostęp do dokumentów z postępowania można uzyskać pod adresem (URL)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www.zbk.krakow.pl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Adres strony internetowej, na której zamieszczona będzie specyfikacja istotnych warunków zamówienia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www.zbk.krakow.pl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Dostęp do dokumentów z postępowania jest ograniczony - więcej informacji można uzyskać pod adresem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>Nie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Oferty lub wnioski o dopuszczenie do udziału w postępowaniu należy przesyłać: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Elektronicznie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adres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Dopuszczone jest przesłanie ofert lub wniosków o dopuszczenie do udziału w postępowaniu w inny sposób: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Inny sposób: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Wymagane jest przesłanie ofert lub wniosków o dopuszczenie do udziału w postępowaniu w inny sposób: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Inny sposób: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Ofertę składa się pod rygorem nieważności w formie pisemnej. Oferty winny być złożone w siedzibie Zamawiającego.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Adres: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Zarząd Budynków Komunalnych, ul. Bolesława Czerwieńskiego 16, Kraków, Dziennik Podawczy na parterze, czynne w godz.: pn -pt 8:00-15:00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Komunikacja elektroniczna wymaga korzystania z narzędzi i urządzeń lub formatów plików, które nie są ogólnie dostępne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>Nieograniczony, pełny, bezpośredni i bezpłatny dostęp do tych narzędzi mo</w:t>
      </w:r>
      <w:r>
        <w:rPr>
          <w:rFonts w:ascii="Times New Roman" w:hAnsi="Times New Roman" w:cs="Times New Roman"/>
          <w:kern w:val="0"/>
          <w:lang w:eastAsia="pl-PL"/>
        </w:rPr>
        <w:t xml:space="preserve">żna uzyskać pod adresem: (URL)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u w:val="single"/>
          <w:lang w:eastAsia="pl-PL"/>
        </w:rPr>
        <w:t xml:space="preserve">SEKCJA II: PRZEDMIOT ZAMÓWIENIA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II.1) Nazwa nadana zamówieniu przez zamawiającego: 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Serwisowanie, prace naprawcze i konserwacyjne dźwigów osobowych i towarowych z usługą pogotowia technicznego i dokonaniem wymaganych przeglądów technicznych oraz wykonaniem pomiarów ochronnych instalacji i urządzeń dźwigowych, w zasobach mieszkaniowych, lokalach użytkowych, przychodniach będących w zarządzie Zarządu Budynków Komunalnych w Krakowie, w podziale na 3 części.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Numer referencyjny: 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116/2017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Przed wszczęciem postępowania o udzielenie zamówienia przeprowadzono dialog techniczny </w:t>
      </w:r>
    </w:p>
    <w:p w:rsidR="008F7D81" w:rsidRPr="008F7D81" w:rsidRDefault="008F7D81" w:rsidP="008F7D81">
      <w:pPr>
        <w:suppressAutoHyphens w:val="0"/>
        <w:overflowPunct/>
        <w:jc w:val="both"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II.2) Rodzaj zamówienia: 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Usługi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II.3) Informacja o możliwości składania ofert częściowych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Zamówienie podzielone jest na części: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Oferty lub wnioski o dopuszczenie do udziału w postępowaniu można składać w odniesieniu do: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wszystkich części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Zamawiający zastrzega sobie prawo do udzielenia łącznie następujących części lub grup części: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Maksymalna liczba części zamówienia, na które może zostać udzielone zamówienie jednemu wykonawcy: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II.4) Krótki opis przedmiotu zamówienia </w:t>
      </w:r>
      <w:r w:rsidRPr="008F7D81">
        <w:rPr>
          <w:rFonts w:ascii="Times New Roman" w:hAnsi="Times New Roman" w:cs="Times New Roman"/>
          <w:i/>
          <w:iCs/>
          <w:kern w:val="0"/>
          <w:lang w:eastAsia="pl-PL"/>
        </w:rPr>
        <w:t>(wielkość, zakres, rodzaj i ilość dostaw, usług lub robót budowlanych lub określenie zapotrzebowania i wymagań )</w:t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 a w przypadku partnerstwa innowacyjnego - określenie zapotrzebowania na innowacyjny produkt, usługę lub roboty budowlane: 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1. Przedmiotem zamówienia jest serwisowanie, prace naprawcze i konserwacyjne dźwigów osobowych i </w:t>
      </w:r>
      <w:r w:rsidRPr="008F7D81">
        <w:rPr>
          <w:rFonts w:ascii="Times New Roman" w:hAnsi="Times New Roman" w:cs="Times New Roman"/>
          <w:kern w:val="0"/>
          <w:lang w:eastAsia="pl-PL"/>
        </w:rPr>
        <w:lastRenderedPageBreak/>
        <w:t>towarowych z usługą pogotowia technicznego i dokonaniem wymaganych przeglądów technicznych oraz wykonaniem pomiarów ochronnych instalacji i urządzeń dźwigowych, w zasobach mieszkaniowych, lokalach użytkowych, przychodniach, będących w zarządzie Zarządu Budynków Komunalnych w Krakowie, a zlokalizowanych wg wykazu - w podziale na 3 części. Główny kod CPV 50.75.00.00-7 – usługi w zakresie konserwacji wind, Dodatkowy kod CPV: 71.35.61.00-9 – usługi kontroli technicznej. 2. Zamawiający dopuszcza składanie ofert częściowych. Opis poszczególnych części zamówienia: Część 1 – Budynki Przychodni Zdrowia, Część 2 – Budynki mieszkaln</w:t>
      </w:r>
      <w:r>
        <w:rPr>
          <w:rFonts w:ascii="Times New Roman" w:hAnsi="Times New Roman" w:cs="Times New Roman"/>
          <w:kern w:val="0"/>
          <w:lang w:eastAsia="pl-PL"/>
        </w:rPr>
        <w:t xml:space="preserve">e , Część 3 – Budynki użytkowe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II.5) Główny kod CPV: 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50750000-7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Dodatkowe kody CPV: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8F7D81" w:rsidRPr="008F7D81" w:rsidTr="008F7D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D81" w:rsidRPr="008F7D81" w:rsidRDefault="008F7D81" w:rsidP="008F7D81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F7D81">
              <w:rPr>
                <w:rFonts w:ascii="Times New Roman" w:hAnsi="Times New Roman" w:cs="Times New Roman"/>
                <w:kern w:val="0"/>
                <w:lang w:eastAsia="pl-PL"/>
              </w:rPr>
              <w:t>Kod CPV</w:t>
            </w:r>
          </w:p>
        </w:tc>
      </w:tr>
      <w:tr w:rsidR="008F7D81" w:rsidRPr="008F7D81" w:rsidTr="008F7D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D81" w:rsidRPr="008F7D81" w:rsidRDefault="008F7D81" w:rsidP="008F7D81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F7D81">
              <w:rPr>
                <w:rFonts w:ascii="Times New Roman" w:hAnsi="Times New Roman" w:cs="Times New Roman"/>
                <w:kern w:val="0"/>
                <w:lang w:eastAsia="pl-PL"/>
              </w:rPr>
              <w:t>71356100-9</w:t>
            </w:r>
          </w:p>
        </w:tc>
      </w:tr>
    </w:tbl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II.6) Całkowita wartość zamówienia </w:t>
      </w:r>
      <w:r w:rsidRPr="008F7D81">
        <w:rPr>
          <w:rFonts w:ascii="Times New Roman" w:hAnsi="Times New Roman" w:cs="Times New Roman"/>
          <w:i/>
          <w:iCs/>
          <w:kern w:val="0"/>
          <w:lang w:eastAsia="pl-PL"/>
        </w:rPr>
        <w:t>(jeżeli zamawiający podaje informacje o wartości zamówienia)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Wartość bez VAT: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Waluta: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i/>
          <w:iCs/>
          <w:kern w:val="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II.7) Czy przewiduje się udzielenie zamówień, o których mowa w art. 67 ust. 1 </w:t>
      </w:r>
      <w:proofErr w:type="spellStart"/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 6 i 7 lub w art. 134 ust. 6 </w:t>
      </w:r>
      <w:proofErr w:type="spellStart"/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 3 ustawy </w:t>
      </w:r>
      <w:proofErr w:type="spellStart"/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: 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8F7D81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8F7D81">
        <w:rPr>
          <w:rFonts w:ascii="Times New Roman" w:hAnsi="Times New Roman" w:cs="Times New Roman"/>
          <w:kern w:val="0"/>
          <w:lang w:eastAsia="pl-PL"/>
        </w:rPr>
        <w:t xml:space="preserve"> 6 lub w art. 134 ust. 6 </w:t>
      </w:r>
      <w:proofErr w:type="spellStart"/>
      <w:r w:rsidRPr="008F7D81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8F7D81">
        <w:rPr>
          <w:rFonts w:ascii="Times New Roman" w:hAnsi="Times New Roman" w:cs="Times New Roman"/>
          <w:kern w:val="0"/>
          <w:lang w:eastAsia="pl-PL"/>
        </w:rPr>
        <w:t xml:space="preserve"> 3 ustawy </w:t>
      </w:r>
      <w:proofErr w:type="spellStart"/>
      <w:r w:rsidRPr="008F7D81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8F7D81">
        <w:rPr>
          <w:rFonts w:ascii="Times New Roman" w:hAnsi="Times New Roman" w:cs="Times New Roman"/>
          <w:kern w:val="0"/>
          <w:lang w:eastAsia="pl-PL"/>
        </w:rPr>
        <w:t xml:space="preserve">: Zamawiający przewiduje możliwość udzielenia zamówień, o których mowa w art. 67 ust. 1 </w:t>
      </w:r>
      <w:proofErr w:type="spellStart"/>
      <w:r w:rsidRPr="008F7D81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8F7D81">
        <w:rPr>
          <w:rFonts w:ascii="Times New Roman" w:hAnsi="Times New Roman" w:cs="Times New Roman"/>
          <w:kern w:val="0"/>
          <w:lang w:eastAsia="pl-PL"/>
        </w:rPr>
        <w:t xml:space="preserve"> 6 Ustawy, zgodnych z jego przedmiotem, stanowiących nie więcej niż 30 % wartości szacunkowej niniejszego zamówienia po przeprowadzeniu wcześniejszych negocjacji z Wykonawcą dot. zakresu i wynagrodzenia udzielonego zamówienia.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>miesiącach:   </w:t>
      </w:r>
      <w:r w:rsidRPr="008F7D81">
        <w:rPr>
          <w:rFonts w:ascii="Times New Roman" w:hAnsi="Times New Roman" w:cs="Times New Roman"/>
          <w:i/>
          <w:iCs/>
          <w:kern w:val="0"/>
          <w:lang w:eastAsia="pl-PL"/>
        </w:rPr>
        <w:t xml:space="preserve"> lub </w:t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dniach: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i/>
          <w:iCs/>
          <w:kern w:val="0"/>
          <w:lang w:eastAsia="pl-PL"/>
        </w:rPr>
        <w:t>lub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data rozpoczęcia: </w:t>
      </w:r>
      <w:r w:rsidRPr="008F7D81">
        <w:rPr>
          <w:rFonts w:ascii="Times New Roman" w:hAnsi="Times New Roman" w:cs="Times New Roman"/>
          <w:kern w:val="0"/>
          <w:lang w:eastAsia="pl-PL"/>
        </w:rPr>
        <w:t> </w:t>
      </w:r>
      <w:r w:rsidRPr="008F7D81">
        <w:rPr>
          <w:rFonts w:ascii="Times New Roman" w:hAnsi="Times New Roman" w:cs="Times New Roman"/>
          <w:i/>
          <w:iCs/>
          <w:kern w:val="0"/>
          <w:lang w:eastAsia="pl-PL"/>
        </w:rPr>
        <w:t xml:space="preserve"> lub </w:t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zakończenia: </w:t>
      </w:r>
      <w:r>
        <w:rPr>
          <w:rFonts w:ascii="Times New Roman" w:hAnsi="Times New Roman" w:cs="Times New Roman"/>
          <w:kern w:val="0"/>
          <w:lang w:eastAsia="pl-PL"/>
        </w:rPr>
        <w:t xml:space="preserve">2018-12-15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II.9) Informacje dodatkowe: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u w:val="single"/>
          <w:lang w:eastAsia="pl-PL"/>
        </w:rPr>
        <w:t xml:space="preserve">SEKCJA III: INFORMACJE O CHARAKTERZE PRAWNYM, EKONOMICZNYM, FINANSOWYM I TECHNICZNYM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III.1) WARUNKI UDZIAŁU W POSTĘPOWANIU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III.1.1) Kompetencje lub uprawnienia do prowadzenia określonej działalności zawodowej, o ile wynika to z odrębnych przepisów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Określenie warunków: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III.1.2) Sytuacja finansowa lub ekonomiczna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Określenie warunków: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III.1.3) Zdolność techniczna lub zawodowa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Określenie warunków: Wykonawca musi wykazać dysponowanie osobami zdolnymi do wykonania zamówienia, tj.: - osobą odpowiedzialną za nadzór w realizacji prac posiadającą uprawnienia dźwigowe kategorii 1 wydane przez Urząd Dozoru Technicznego do konserwacji i obsługi urządzeń dźwigowych, posiadającą doświadczenie zawodowe w nadzorowaniu przez okres minimum 6 miesięcy (nieprzerwanie) prac konserwacyjnych w zakresie konserwacji dźwigów w okresie ostatnich 5 lat przed upływem terminu składania ofert,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8F7D81">
        <w:rPr>
          <w:rFonts w:ascii="Times New Roman" w:hAnsi="Times New Roman" w:cs="Times New Roman"/>
          <w:kern w:val="0"/>
          <w:lang w:eastAsia="pl-PL"/>
        </w:rPr>
        <w:t>kV</w:t>
      </w:r>
      <w:proofErr w:type="spellEnd"/>
      <w:r w:rsidRPr="008F7D81">
        <w:rPr>
          <w:rFonts w:ascii="Times New Roman" w:hAnsi="Times New Roman" w:cs="Times New Roman"/>
          <w:kern w:val="0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8F7D81">
        <w:rPr>
          <w:rFonts w:ascii="Times New Roman" w:hAnsi="Times New Roman" w:cs="Times New Roman"/>
          <w:kern w:val="0"/>
          <w:lang w:eastAsia="pl-PL"/>
        </w:rPr>
        <w:t>kV</w:t>
      </w:r>
      <w:proofErr w:type="spellEnd"/>
      <w:r w:rsidRPr="008F7D81">
        <w:rPr>
          <w:rFonts w:ascii="Times New Roman" w:hAnsi="Times New Roman" w:cs="Times New Roman"/>
          <w:kern w:val="0"/>
          <w:lang w:eastAsia="pl-PL"/>
        </w:rPr>
        <w:t xml:space="preserve">.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lastRenderedPageBreak/>
        <w:t xml:space="preserve">III.2) PODSTAWY WYKLUCZENIA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III.2.1) Podstawy wykluczenia określone w art. 24 ust. 1 ustawy </w:t>
      </w:r>
      <w:proofErr w:type="spellStart"/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III.2.2) Zamawiający przewiduje wykluczenie wykonawcy na podstawie art. 24 ust. 5 ustawy </w:t>
      </w:r>
      <w:proofErr w:type="spellStart"/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8F7D81">
        <w:rPr>
          <w:rFonts w:ascii="Times New Roman" w:hAnsi="Times New Roman" w:cs="Times New Roman"/>
          <w:kern w:val="0"/>
          <w:lang w:eastAsia="pl-PL"/>
        </w:rPr>
        <w:t xml:space="preserve"> Tak Zamawiający przewiduje następujące fakultatywne podstawy wykluczenia: Tak (podstawa wykluczenia określona w art</w:t>
      </w:r>
      <w:r>
        <w:rPr>
          <w:rFonts w:ascii="Times New Roman" w:hAnsi="Times New Roman" w:cs="Times New Roman"/>
          <w:kern w:val="0"/>
          <w:lang w:eastAsia="pl-PL"/>
        </w:rPr>
        <w:t xml:space="preserve">. 24 ust. 5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 1 ustawy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)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Tak (podstawa wykluczenia określona w art. </w:t>
      </w:r>
      <w:r>
        <w:rPr>
          <w:rFonts w:ascii="Times New Roman" w:hAnsi="Times New Roman" w:cs="Times New Roman"/>
          <w:kern w:val="0"/>
          <w:lang w:eastAsia="pl-PL"/>
        </w:rPr>
        <w:t xml:space="preserve">24 ust. 5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 4 ustawy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)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Oświadczenie o niepodleganiu wykluczeniu oraz spełnianiu warunków udziału w postępowaniu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Oświadczenie o spełnianiu kryteriów selekcji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III.5.1) W ZAKRESIE SPEŁNIANIA WARUNKÓW UDZIAŁU W POSTĘPOWANIU: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 wykazu osób, skierowanych przez Wykonawcę do realizacji zamówienia publicznego, w szczególności odpowiedzialnych za świadczenie usług, kontrolę jakości wraz z informacjami na temat ich kwalifikacji zawodowych, doświadczenia niezbędnych do wykonania zamówienia publicznego, a także zakresu wykonywanych przez nie czynności oraz informacją o podstawie do dysponowania tymi osobami – na podstawie Załącznika Nr 7 do SIWZ.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III.5.2) W ZAKRESIE KRYTERIÓW SELEKCJI: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III.7) INNE DOKUMENTY NIE WYMIENIONE W </w:t>
      </w:r>
      <w:proofErr w:type="spellStart"/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 III.3) - III.6)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1. Wykonawca, w terminie 3 dni od dnia zamieszczenia na stronie internetowej Zamawiającego informacji, o której mowa w art. 86 ust. 5 Ustawy, przekaże Zamawiającemu oświadczenie o przynależności lub braku przynależności do tej samej grupy kapitałowej, o której mowa w art. 24 ust. 1 </w:t>
      </w:r>
      <w:proofErr w:type="spellStart"/>
      <w:r w:rsidRPr="008F7D81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8F7D81">
        <w:rPr>
          <w:rFonts w:ascii="Times New Roman" w:hAnsi="Times New Roman" w:cs="Times New Roman"/>
          <w:kern w:val="0"/>
          <w:lang w:eastAsia="pl-PL"/>
        </w:rPr>
        <w:t xml:space="preserve"> 23 Ustawy. Propozycję treści oświadczenia stanowi Załącznik Nr 4 do SIWZ. Wraz ze złożeniem oświadczenia, Wykonawca może przedstawić dowody, że powiązania z innym Wykonawcą nie prowadzą do zakłócenia konkurencji w postępowaniu o udzielenie zamówienia. 2. Oświadczenie, że osoby, które będą uczestniczyć w realizacji przedmiotu zamówienia posiadają wymagane wykształcenie i kwalifikacje zawodowe. 3. Oświadczenia dla podmiotów, na zdolnościach lub sytuacji których polega Wykonawca, wymagane postanowieniami </w:t>
      </w:r>
      <w:proofErr w:type="spellStart"/>
      <w:r w:rsidRPr="008F7D81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8F7D81">
        <w:rPr>
          <w:rFonts w:ascii="Times New Roman" w:hAnsi="Times New Roman" w:cs="Times New Roman"/>
          <w:kern w:val="0"/>
          <w:lang w:eastAsia="pl-PL"/>
        </w:rPr>
        <w:t xml:space="preserve"> 7.7 SIWZ. 4. Zobowiązania wymagane postanowieniami </w:t>
      </w:r>
      <w:proofErr w:type="spellStart"/>
      <w:r w:rsidRPr="008F7D81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8F7D81">
        <w:rPr>
          <w:rFonts w:ascii="Times New Roman" w:hAnsi="Times New Roman" w:cs="Times New Roman"/>
          <w:kern w:val="0"/>
          <w:lang w:eastAsia="pl-PL"/>
        </w:rPr>
        <w:t xml:space="preserve"> 7.2 SIWZ, w przypadku gdy Wykonawca polega na zdolnościach innych podmiotów w celu potwierdzenia spełniania warunków udziału w postępowaniu. 5.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 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 Wykonawca, który zamierza powierzyć wykonanie części zamówienia podwykonawcom, na etapie postępowania o udzielenie zamówienia publicznego jest obowiązany wskazać w ofercie części zamówienia, których wykonanie zamierza powierzyć podwykonawcom oraz </w:t>
      </w:r>
      <w:r w:rsidRPr="008F7D81">
        <w:rPr>
          <w:rFonts w:ascii="Times New Roman" w:hAnsi="Times New Roman" w:cs="Times New Roman"/>
          <w:kern w:val="0"/>
          <w:lang w:eastAsia="pl-PL"/>
        </w:rPr>
        <w:lastRenderedPageBreak/>
        <w:t xml:space="preserve">podać nazwy albo imiona i nazwiska oraz dane kontaktowe podwykonawców – zgodnie z Załącznikiem Nr 6 do SIWZ.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u w:val="single"/>
          <w:lang w:eastAsia="pl-PL"/>
        </w:rPr>
        <w:t xml:space="preserve">SEKCJA IV: PROCEDURA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IV.1) OPIS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IV.1.1) Tryb udzielenia zamówienia: 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Przetarg nieograniczony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IV.1.2) Zamawiający żąda wniesienia wadium: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Informacja na temat wadium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Wykonawca musi wnieść wadium na cały okres związania ofertą przed upływem terminu do składania ofert w wysokości: Część 1 - 3.000,00 zł, Część 2 -1.400,00 zł, Część 3 - 1.200,00 zł.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IV.1.3) Przewiduje się udzielenie zaliczek na poczet wykonania zamówienia: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Należy podać informacje na temat udzielania zaliczek: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IV.1.4) Wymaga się złożenia ofert w postaci katalogów elektronicznych lub dołączenia do ofert katalogów elektronicznych: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Dopuszcza się złożenie ofert w postaci katalogów elektronicznych lub dołączenia do ofert katalogów elektronicznych: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IV.1.5.) Wymaga się złożenia oferty wariantowej: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Dopuszcza się złożenie oferty wariantowej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Złożenie oferty wariantowej dopuszcza się tylko z jednoczesnym złożeniem oferty zasadniczej: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IV.1.6) Przewidywana liczba wykonawców, którzy zostaną zaproszeni do udziału w postępowaniu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i/>
          <w:iCs/>
          <w:kern w:val="0"/>
          <w:lang w:eastAsia="pl-PL"/>
        </w:rPr>
        <w:t xml:space="preserve">(przetarg ograniczony, negocjacje z ogłoszeniem, dialog konkurencyjny, partnerstwo innowacyjne)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Liczba wykonawców  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Przewidywana minimalna liczba wykonawców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Maksymalna liczba wykonawców  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Kryteria selekcji wykonawców: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IV.1.7) Informacje na temat umowy ramowej lub dynamicznego systemu zakupów: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Umowa ramowa będzie zawarta: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>Czy przewiduje się ograniczenie lic</w:t>
      </w:r>
      <w:r>
        <w:rPr>
          <w:rFonts w:ascii="Times New Roman" w:hAnsi="Times New Roman" w:cs="Times New Roman"/>
          <w:kern w:val="0"/>
          <w:lang w:eastAsia="pl-PL"/>
        </w:rPr>
        <w:t xml:space="preserve">zby uczestników umowy ramowej: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>Przewidziana maksymalna lic</w:t>
      </w:r>
      <w:r>
        <w:rPr>
          <w:rFonts w:ascii="Times New Roman" w:hAnsi="Times New Roman" w:cs="Times New Roman"/>
          <w:kern w:val="0"/>
          <w:lang w:eastAsia="pl-PL"/>
        </w:rPr>
        <w:t xml:space="preserve">zba uczestników umowy ramowej: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>Zamówienie obejmuje ustanowienie</w:t>
      </w:r>
      <w:r>
        <w:rPr>
          <w:rFonts w:ascii="Times New Roman" w:hAnsi="Times New Roman" w:cs="Times New Roman"/>
          <w:kern w:val="0"/>
          <w:lang w:eastAsia="pl-PL"/>
        </w:rPr>
        <w:t xml:space="preserve"> dynamicznego systemu zakupów: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>Adres strony internetowej, na której będą zamieszczone dodatkowe informacje dotyczące</w:t>
      </w:r>
      <w:r>
        <w:rPr>
          <w:rFonts w:ascii="Times New Roman" w:hAnsi="Times New Roman" w:cs="Times New Roman"/>
          <w:kern w:val="0"/>
          <w:lang w:eastAsia="pl-PL"/>
        </w:rPr>
        <w:t xml:space="preserve"> dynamicznego systemu zakupów: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>W ramach umowy ramowej/dynamicznego systemu zakupów dopuszcza się złożenie ofert w for</w:t>
      </w:r>
      <w:r>
        <w:rPr>
          <w:rFonts w:ascii="Times New Roman" w:hAnsi="Times New Roman" w:cs="Times New Roman"/>
          <w:kern w:val="0"/>
          <w:lang w:eastAsia="pl-PL"/>
        </w:rPr>
        <w:t xml:space="preserve">mie katalogów elektronicznych: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IV.1.8) Aukcja elektroniczna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Przewidziane jest przeprowadzenie aukcji elektronicznej </w:t>
      </w:r>
      <w:r w:rsidRPr="008F7D81">
        <w:rPr>
          <w:rFonts w:ascii="Times New Roman" w:hAnsi="Times New Roman" w:cs="Times New Roman"/>
          <w:i/>
          <w:iCs/>
          <w:kern w:val="0"/>
          <w:lang w:eastAsia="pl-PL"/>
        </w:rPr>
        <w:t xml:space="preserve">(przetarg nieograniczony, przetarg ograniczony, negocjacje z ogłoszeniem)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>Należy podać adres strony internetowej, na kt</w:t>
      </w:r>
      <w:r>
        <w:rPr>
          <w:rFonts w:ascii="Times New Roman" w:hAnsi="Times New Roman" w:cs="Times New Roman"/>
          <w:kern w:val="0"/>
          <w:lang w:eastAsia="pl-PL"/>
        </w:rPr>
        <w:t xml:space="preserve">órej aukcja będzie prowadzona: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Należy wskazać elementy, których wartości będą przedmiotem aukcji elektronicznej: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Przewiduje się ograniczenia co do przedstawionych wartości, wynikające z opisu przedmiotu zamówienia: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Informacje dotyczące przebiegu aukcji elektronicznej: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Jaki jest przewidziany sposób postępowania w toku aukcji elektronicznej i jakie będą warunki, na jakich </w:t>
      </w:r>
      <w:r w:rsidRPr="008F7D81">
        <w:rPr>
          <w:rFonts w:ascii="Times New Roman" w:hAnsi="Times New Roman" w:cs="Times New Roman"/>
          <w:kern w:val="0"/>
          <w:lang w:eastAsia="pl-PL"/>
        </w:rPr>
        <w:lastRenderedPageBreak/>
        <w:t xml:space="preserve">wykonawcy będą mogli licytować (minimalne wysokości postąpień):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Wymagania dotyczące rejestracji i identyfikacji wykonawców w aukcji elektronicznej: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Informacje o liczbie etapów aukcji elektronicznej i czasie ich trwania: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Czas trwania: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Czy wykonawcy, którzy nie złożyli nowych postąpień, zostaną zakwalifikowani do następnego etapu: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Warunki zamknięcia aukcji elektronicznej: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IV.2) KRYTERIA OCENY OFERT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IV.2.1) Kryteria oceny ofert: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IV.2.2) Kryteria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20"/>
        <w:gridCol w:w="1016"/>
      </w:tblGrid>
      <w:tr w:rsidR="008F7D81" w:rsidRPr="008F7D81" w:rsidTr="008F7D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D81" w:rsidRPr="008F7D81" w:rsidRDefault="008F7D81" w:rsidP="008F7D81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F7D81">
              <w:rPr>
                <w:rFonts w:ascii="Times New Roman" w:hAnsi="Times New Roman" w:cs="Times New Roman"/>
                <w:kern w:val="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D81" w:rsidRPr="008F7D81" w:rsidRDefault="008F7D81" w:rsidP="008F7D81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F7D81">
              <w:rPr>
                <w:rFonts w:ascii="Times New Roman" w:hAnsi="Times New Roman" w:cs="Times New Roman"/>
                <w:kern w:val="0"/>
                <w:lang w:eastAsia="pl-PL"/>
              </w:rPr>
              <w:t>Znaczenie</w:t>
            </w:r>
          </w:p>
        </w:tc>
      </w:tr>
      <w:tr w:rsidR="008F7D81" w:rsidRPr="008F7D81" w:rsidTr="008F7D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D81" w:rsidRPr="008F7D81" w:rsidRDefault="008F7D81" w:rsidP="008F7D81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F7D81">
              <w:rPr>
                <w:rFonts w:ascii="Times New Roman" w:hAnsi="Times New Roman" w:cs="Times New Roman"/>
                <w:kern w:val="0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D81" w:rsidRPr="008F7D81" w:rsidRDefault="008F7D81" w:rsidP="008F7D81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F7D81">
              <w:rPr>
                <w:rFonts w:ascii="Times New Roman" w:hAnsi="Times New Roman" w:cs="Times New Roman"/>
                <w:kern w:val="0"/>
                <w:lang w:eastAsia="pl-PL"/>
              </w:rPr>
              <w:t>60,00</w:t>
            </w:r>
          </w:p>
        </w:tc>
      </w:tr>
      <w:tr w:rsidR="008F7D81" w:rsidRPr="008F7D81" w:rsidTr="008F7D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D81" w:rsidRPr="008F7D81" w:rsidRDefault="008F7D81" w:rsidP="008F7D81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F7D81">
              <w:rPr>
                <w:rFonts w:ascii="Times New Roman" w:hAnsi="Times New Roman" w:cs="Times New Roman"/>
                <w:kern w:val="0"/>
                <w:lang w:eastAsia="pl-PL"/>
              </w:rPr>
              <w:t xml:space="preserve">Doświadczenie zawodowe osoby odpowiedzialnej za prawidłową realizację przedmiotu zamówienia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D81" w:rsidRPr="008F7D81" w:rsidRDefault="008F7D81" w:rsidP="008F7D81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F7D81">
              <w:rPr>
                <w:rFonts w:ascii="Times New Roman" w:hAnsi="Times New Roman" w:cs="Times New Roman"/>
                <w:kern w:val="0"/>
                <w:lang w:eastAsia="pl-PL"/>
              </w:rPr>
              <w:t>10,00</w:t>
            </w:r>
          </w:p>
        </w:tc>
      </w:tr>
      <w:tr w:rsidR="008F7D81" w:rsidRPr="008F7D81" w:rsidTr="008F7D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D81" w:rsidRPr="008F7D81" w:rsidRDefault="008F7D81" w:rsidP="008F7D81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F7D81">
              <w:rPr>
                <w:rFonts w:ascii="Times New Roman" w:hAnsi="Times New Roman" w:cs="Times New Roman"/>
                <w:kern w:val="0"/>
                <w:lang w:eastAsia="pl-PL"/>
              </w:rPr>
              <w:t xml:space="preserve">Okres gwarancji jakości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D81" w:rsidRPr="008F7D81" w:rsidRDefault="008F7D81" w:rsidP="008F7D81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F7D81">
              <w:rPr>
                <w:rFonts w:ascii="Times New Roman" w:hAnsi="Times New Roman" w:cs="Times New Roman"/>
                <w:kern w:val="0"/>
                <w:lang w:eastAsia="pl-PL"/>
              </w:rPr>
              <w:t>10,00</w:t>
            </w:r>
          </w:p>
        </w:tc>
      </w:tr>
      <w:tr w:rsidR="008F7D81" w:rsidRPr="008F7D81" w:rsidTr="008F7D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D81" w:rsidRPr="008F7D81" w:rsidRDefault="008F7D81" w:rsidP="008F7D81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F7D81">
              <w:rPr>
                <w:rFonts w:ascii="Times New Roman" w:hAnsi="Times New Roman" w:cs="Times New Roman"/>
                <w:kern w:val="0"/>
                <w:lang w:eastAsia="pl-PL"/>
              </w:rPr>
              <w:t>Czas realizacji prac konserwacyjnych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D81" w:rsidRPr="008F7D81" w:rsidRDefault="008F7D81" w:rsidP="008F7D81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8F7D81">
              <w:rPr>
                <w:rFonts w:ascii="Times New Roman" w:hAnsi="Times New Roman" w:cs="Times New Roman"/>
                <w:kern w:val="0"/>
                <w:lang w:eastAsia="pl-PL"/>
              </w:rPr>
              <w:t>20,00</w:t>
            </w:r>
          </w:p>
        </w:tc>
      </w:tr>
    </w:tbl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IV.2.3) Zastosowanie procedury, o której mowa w art. 24aa ust. 1 ustawy </w:t>
      </w:r>
      <w:proofErr w:type="spellStart"/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(przetarg nieograniczony)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IV.3) Negocjacje z ogłoszeniem, dialog konkurencyjny, partnerstwo innowacyjne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IV.3.1) Informacje na temat negocjacji z ogłoszeniem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>Minimalne wymagania, które mu</w:t>
      </w:r>
      <w:r>
        <w:rPr>
          <w:rFonts w:ascii="Times New Roman" w:hAnsi="Times New Roman" w:cs="Times New Roman"/>
          <w:kern w:val="0"/>
          <w:lang w:eastAsia="pl-PL"/>
        </w:rPr>
        <w:t xml:space="preserve">szą spełniać wszystkie oferty: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Przewidziane jest zastrzeżenie prawa do udzielenia zamówienia na podstawie ofert wstępnych bez przeprowadzenia negocjacji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Przewidziany jest podział negocjacji na etapy w celu ograniczenia liczby ofert: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>Należy podać informacje na temat etapów neg</w:t>
      </w:r>
      <w:r>
        <w:rPr>
          <w:rFonts w:ascii="Times New Roman" w:hAnsi="Times New Roman" w:cs="Times New Roman"/>
          <w:kern w:val="0"/>
          <w:lang w:eastAsia="pl-PL"/>
        </w:rPr>
        <w:t xml:space="preserve">ocjacji (w tym liczbę etapów):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IV.3.2) Informacje na temat dialogu konkurencyjnego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Opis potrzeb i wymagań zamawiającego lub informacja o </w:t>
      </w:r>
      <w:r>
        <w:rPr>
          <w:rFonts w:ascii="Times New Roman" w:hAnsi="Times New Roman" w:cs="Times New Roman"/>
          <w:kern w:val="0"/>
          <w:lang w:eastAsia="pl-PL"/>
        </w:rPr>
        <w:t xml:space="preserve">sposobie uzyskania tego opisu: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>Informacja o wysokości nagród dla wykonawców, którzy podczas dialogu konkurencyjnego przedstawili rozwiązania stanowiące podstawę do składania ofert, jeżeli z</w:t>
      </w:r>
      <w:r>
        <w:rPr>
          <w:rFonts w:ascii="Times New Roman" w:hAnsi="Times New Roman" w:cs="Times New Roman"/>
          <w:kern w:val="0"/>
          <w:lang w:eastAsia="pl-PL"/>
        </w:rPr>
        <w:t xml:space="preserve">amawiający przewiduje nagrody: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>Wst</w:t>
      </w:r>
      <w:r>
        <w:rPr>
          <w:rFonts w:ascii="Times New Roman" w:hAnsi="Times New Roman" w:cs="Times New Roman"/>
          <w:kern w:val="0"/>
          <w:lang w:eastAsia="pl-PL"/>
        </w:rPr>
        <w:t xml:space="preserve">ępny harmonogram postępowania: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Podział dialogu na etapy w celu ograniczenia liczby rozwiązań: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>Należy podać inform</w:t>
      </w:r>
      <w:r>
        <w:rPr>
          <w:rFonts w:ascii="Times New Roman" w:hAnsi="Times New Roman" w:cs="Times New Roman"/>
          <w:kern w:val="0"/>
          <w:lang w:eastAsia="pl-PL"/>
        </w:rPr>
        <w:t xml:space="preserve">acje na temat etapów dialogu: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IV.3.3) Informacje na temat partnerstwa innowacyjnego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>Elementy opisu przedmiotu zamówienia definiujące minimalne wymagania, którym muszą odpowiadać wszys</w:t>
      </w:r>
      <w:r>
        <w:rPr>
          <w:rFonts w:ascii="Times New Roman" w:hAnsi="Times New Roman" w:cs="Times New Roman"/>
          <w:kern w:val="0"/>
          <w:lang w:eastAsia="pl-PL"/>
        </w:rPr>
        <w:t xml:space="preserve">tkie oferty: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Podział negocjacji na etapy w celu ograniczeniu liczby ofert podlegających negocjacjom poprzez zastosowanie kryteriów oceny ofert wskazanych w specyfikacji </w:t>
      </w:r>
      <w:r>
        <w:rPr>
          <w:rFonts w:ascii="Times New Roman" w:hAnsi="Times New Roman" w:cs="Times New Roman"/>
          <w:kern w:val="0"/>
          <w:lang w:eastAsia="pl-PL"/>
        </w:rPr>
        <w:t xml:space="preserve">istotnych warunków zamówienia: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IV.4) Licytacja elektroniczna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Adres strony internetowej, na której będzie prowadzona licytacja elektroniczna: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Adres strony internetowej, na której jest dostępny opis przedmiotu zamówienia w licytacji elektronicznej: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Sposób postępowania w toku licytacji elektronicznej, w tym określenie minimalnych wysokości postąpień: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Informacje o liczbie etapów licytacji elektronicznej i czasie ich trwania: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Czas trwania: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Wykonawcy, którzy nie złożyli nowych postąpień, zostaną zakwalifikowani do następnego etapu: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 xml:space="preserve">Termin składania wniosków o dopuszczenie do udziału w licytacji elektronicznej: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Data: godzina: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Termin otwarcia licytacji elektronicznej: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lastRenderedPageBreak/>
        <w:t xml:space="preserve">Termin i warunki zamknięcia licytacji elektronicznej: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Wymagania dotyczące zabezpieczenia należytego wykonania umowy: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IV.5) ZMIANA UMOWY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Przewiduje się istotne zmiany postanowień zawartej umowy w stosunku do treści oferty, na podstawie której dokonano wyboru wykonawcy: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Tak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Należy wskazać zakres, charakter zmian oraz warunki wprowadzenia zmian: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Dopuszczalne zmiany postanowień umowy zostały określone we wzorze umowy, który stanowi załącznik do SIWZ.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IV.6) INFORMACJE ADMINISTRACYJNE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IV.6.1) Sposób udostępniania informacji o charakterze poufnym </w:t>
      </w:r>
      <w:r w:rsidRPr="008F7D81">
        <w:rPr>
          <w:rFonts w:ascii="Times New Roman" w:hAnsi="Times New Roman" w:cs="Times New Roman"/>
          <w:i/>
          <w:iCs/>
          <w:kern w:val="0"/>
          <w:lang w:eastAsia="pl-PL"/>
        </w:rPr>
        <w:t xml:space="preserve">(jeżeli dotyczy):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Środki służące ochronie informacji o charakterze poufnym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IV.6.2) Termin składania ofert lub wniosków o dopuszczenie do udziału w postępowaniu: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Data: 2017-11-23, godzina: 09:45,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>Skrócenie terminu składania wniosków, ze względu na pilną potrzebę udzielenia zamówienia (przetarg nieograniczony, przetarg ograniczony, negocjacje z ogłos</w:t>
      </w:r>
      <w:r>
        <w:rPr>
          <w:rFonts w:ascii="Times New Roman" w:hAnsi="Times New Roman" w:cs="Times New Roman"/>
          <w:kern w:val="0"/>
          <w:lang w:eastAsia="pl-PL"/>
        </w:rPr>
        <w:t xml:space="preserve">zeniem):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Wskazać powody: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Język lub języki, w jakich mogą być sporządzane oferty lub wnioski o dopuszczenie do udziału w postępowaniu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&gt; Oferta powinna być sporządzona w języku polskim, z zachowaniem formy pisemnej pod rygorem nieważności.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 xml:space="preserve">IV.6.3) Termin związania ofertą: 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do: okres w dniach: 30 (od ostatecznego terminu składania ofert)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</w:r>
      <w:r w:rsidRPr="008F7D81">
        <w:rPr>
          <w:rFonts w:ascii="Times New Roman" w:hAnsi="Times New Roman" w:cs="Times New Roman"/>
          <w:b/>
          <w:bCs/>
          <w:kern w:val="0"/>
          <w:lang w:eastAsia="pl-PL"/>
        </w:rPr>
        <w:t>IV.6.6) Informacje dodatkowe:</w:t>
      </w:r>
      <w:r w:rsidRPr="008F7D81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8F7D81">
        <w:rPr>
          <w:rFonts w:ascii="Times New Roman" w:hAnsi="Times New Roman" w:cs="Times New Roman"/>
          <w:kern w:val="0"/>
          <w:lang w:eastAsia="pl-PL"/>
        </w:rPr>
        <w:br/>
        <w:t xml:space="preserve">Zamawiający informuje, że warunku udział w postępowaniu, kryteria oceny ofert, termin realizacji zamówienia są identyczne dla każdej z ww. części. </w:t>
      </w:r>
    </w:p>
    <w:p w:rsid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</w:p>
    <w:p w:rsid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</w:p>
    <w:p w:rsid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8F7D81">
        <w:rPr>
          <w:rFonts w:ascii="Times New Roman" w:hAnsi="Times New Roman" w:cs="Times New Roman"/>
          <w:kern w:val="0"/>
          <w:lang w:eastAsia="pl-PL"/>
        </w:rPr>
        <w:t>Kraków, dnia 15.11.2017 r.</w:t>
      </w:r>
      <w:r w:rsidRPr="008F7D81">
        <w:rPr>
          <w:rFonts w:ascii="Times New Roman" w:hAnsi="Times New Roman" w:cs="Times New Roman"/>
          <w:kern w:val="0"/>
          <w:lang w:eastAsia="pl-PL"/>
        </w:rPr>
        <w:tab/>
      </w:r>
      <w:r w:rsidRPr="008F7D81">
        <w:rPr>
          <w:rFonts w:ascii="Times New Roman" w:hAnsi="Times New Roman" w:cs="Times New Roman"/>
          <w:kern w:val="0"/>
          <w:lang w:eastAsia="pl-PL"/>
        </w:rPr>
        <w:tab/>
      </w:r>
      <w:r w:rsidRPr="008F7D81">
        <w:rPr>
          <w:rFonts w:ascii="Times New Roman" w:hAnsi="Times New Roman" w:cs="Times New Roman"/>
          <w:kern w:val="0"/>
          <w:lang w:eastAsia="pl-PL"/>
        </w:rPr>
        <w:tab/>
      </w:r>
      <w:r w:rsidRPr="008F7D81">
        <w:rPr>
          <w:rFonts w:ascii="Times New Roman" w:hAnsi="Times New Roman" w:cs="Times New Roman"/>
          <w:kern w:val="0"/>
          <w:lang w:eastAsia="pl-PL"/>
        </w:rPr>
        <w:tab/>
      </w:r>
      <w:r w:rsidRPr="008F7D81">
        <w:rPr>
          <w:rFonts w:ascii="Times New Roman" w:hAnsi="Times New Roman" w:cs="Times New Roman"/>
          <w:kern w:val="0"/>
          <w:lang w:eastAsia="pl-PL"/>
        </w:rPr>
        <w:tab/>
      </w:r>
      <w:r w:rsidRPr="008F7D81">
        <w:rPr>
          <w:rFonts w:ascii="Times New Roman" w:hAnsi="Times New Roman" w:cs="Times New Roman"/>
          <w:kern w:val="0"/>
          <w:lang w:eastAsia="pl-PL"/>
        </w:rPr>
        <w:tab/>
      </w:r>
      <w:r w:rsidRPr="008F7D81">
        <w:rPr>
          <w:rFonts w:ascii="Times New Roman" w:hAnsi="Times New Roman" w:cs="Times New Roman"/>
          <w:kern w:val="0"/>
          <w:lang w:eastAsia="pl-PL"/>
        </w:rPr>
        <w:tab/>
      </w:r>
      <w:r w:rsidRPr="008F7D81">
        <w:rPr>
          <w:rFonts w:ascii="Times New Roman" w:hAnsi="Times New Roman" w:cs="Times New Roman"/>
          <w:kern w:val="0"/>
          <w:lang w:eastAsia="pl-PL"/>
        </w:rPr>
        <w:tab/>
      </w:r>
      <w:r w:rsidRPr="008F7D81">
        <w:rPr>
          <w:rFonts w:ascii="Times New Roman" w:hAnsi="Times New Roman" w:cs="Times New Roman"/>
          <w:kern w:val="0"/>
          <w:lang w:eastAsia="pl-PL"/>
        </w:rPr>
        <w:tab/>
      </w:r>
      <w:r w:rsidRPr="008F7D81">
        <w:rPr>
          <w:rFonts w:ascii="Times New Roman" w:hAnsi="Times New Roman" w:cs="Times New Roman"/>
          <w:kern w:val="0"/>
          <w:lang w:eastAsia="pl-PL"/>
        </w:rPr>
        <w:tab/>
      </w:r>
    </w:p>
    <w:p w:rsidR="008F7D81" w:rsidRPr="008F7D81" w:rsidRDefault="008F7D81" w:rsidP="008F7D81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</w:p>
    <w:p w:rsidR="008F7D81" w:rsidRPr="008F7D81" w:rsidRDefault="008F7D81" w:rsidP="008F7D81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</w:p>
    <w:p w:rsidR="008F7D81" w:rsidRPr="008F7D81" w:rsidRDefault="008F7D81" w:rsidP="008F7D81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F7D81" w:rsidRPr="008F7D81" w:rsidTr="008F7D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D81" w:rsidRPr="008F7D81" w:rsidRDefault="008F7D81" w:rsidP="008F7D81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</w:p>
        </w:tc>
      </w:tr>
    </w:tbl>
    <w:p w:rsidR="008F7D81" w:rsidRPr="008F7D81" w:rsidRDefault="008F7D81" w:rsidP="008F7D81">
      <w:pPr>
        <w:pBdr>
          <w:top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8F7D81">
        <w:rPr>
          <w:rFonts w:ascii="Arial" w:hAnsi="Arial" w:cs="Arial"/>
          <w:vanish/>
          <w:kern w:val="0"/>
          <w:sz w:val="16"/>
          <w:szCs w:val="16"/>
          <w:lang w:eastAsia="pl-PL"/>
        </w:rPr>
        <w:t>Dół formularza</w:t>
      </w:r>
    </w:p>
    <w:p w:rsidR="008F7D81" w:rsidRPr="008F7D81" w:rsidRDefault="008F7D81" w:rsidP="008F7D81">
      <w:pPr>
        <w:pBdr>
          <w:bottom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8F7D81">
        <w:rPr>
          <w:rFonts w:ascii="Arial" w:hAnsi="Arial" w:cs="Arial"/>
          <w:vanish/>
          <w:kern w:val="0"/>
          <w:sz w:val="16"/>
          <w:szCs w:val="16"/>
          <w:lang w:eastAsia="pl-PL"/>
        </w:rPr>
        <w:t>Początek formularza</w:t>
      </w:r>
    </w:p>
    <w:p w:rsidR="008F7D81" w:rsidRPr="008F7D81" w:rsidRDefault="008F7D81" w:rsidP="008F7D81">
      <w:pPr>
        <w:pBdr>
          <w:top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8F7D81">
        <w:rPr>
          <w:rFonts w:ascii="Arial" w:hAnsi="Arial" w:cs="Arial"/>
          <w:vanish/>
          <w:kern w:val="0"/>
          <w:sz w:val="16"/>
          <w:szCs w:val="16"/>
          <w:lang w:eastAsia="pl-PL"/>
        </w:rPr>
        <w:t>Dół formularza</w:t>
      </w:r>
    </w:p>
    <w:p w:rsidR="005C5302" w:rsidRDefault="005C5302"/>
    <w:sectPr w:rsidR="005C5302" w:rsidSect="008F7D81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7D81"/>
    <w:rsid w:val="005C5302"/>
    <w:rsid w:val="008F7D81"/>
    <w:rsid w:val="00B254F4"/>
    <w:rsid w:val="00B50809"/>
    <w:rsid w:val="00E9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EDE"/>
    <w:pPr>
      <w:suppressAutoHyphens/>
      <w:overflowPunct w:val="0"/>
    </w:pPr>
    <w:rPr>
      <w:rFonts w:ascii="Courier New" w:hAnsi="Courier New" w:cs="Courier New"/>
      <w:kern w:val="1"/>
      <w:sz w:val="24"/>
      <w:szCs w:val="24"/>
      <w:lang w:eastAsia="zh-CN"/>
    </w:rPr>
  </w:style>
  <w:style w:type="paragraph" w:styleId="Nagwek1">
    <w:name w:val="heading 1"/>
    <w:next w:val="Tekstpodstawowy"/>
    <w:link w:val="Nagwek1Znak"/>
    <w:qFormat/>
    <w:rsid w:val="00E91EDE"/>
    <w:pPr>
      <w:widowControl w:val="0"/>
      <w:suppressAutoHyphens/>
      <w:outlineLvl w:val="0"/>
    </w:pPr>
    <w:rPr>
      <w:kern w:val="1"/>
      <w:lang w:eastAsia="zh-CN"/>
    </w:rPr>
  </w:style>
  <w:style w:type="paragraph" w:styleId="Nagwek2">
    <w:name w:val="heading 2"/>
    <w:next w:val="Tekstpodstawowy"/>
    <w:link w:val="Nagwek2Znak"/>
    <w:qFormat/>
    <w:rsid w:val="00E91EDE"/>
    <w:pPr>
      <w:widowControl w:val="0"/>
      <w:suppressAutoHyphens/>
      <w:spacing w:before="240"/>
      <w:outlineLvl w:val="1"/>
    </w:pPr>
    <w:rPr>
      <w:caps/>
      <w:kern w:val="1"/>
      <w:lang w:eastAsia="zh-CN"/>
    </w:rPr>
  </w:style>
  <w:style w:type="paragraph" w:styleId="Nagwek3">
    <w:name w:val="heading 3"/>
    <w:next w:val="Tekstpodstawowy"/>
    <w:link w:val="Nagwek3Znak"/>
    <w:qFormat/>
    <w:rsid w:val="00E91EDE"/>
    <w:pPr>
      <w:widowControl w:val="0"/>
      <w:suppressAutoHyphens/>
      <w:spacing w:before="240"/>
      <w:outlineLvl w:val="2"/>
    </w:pPr>
    <w:rPr>
      <w:b/>
      <w:bCs/>
      <w:caps/>
      <w:kern w:val="1"/>
      <w:u w:val="single"/>
      <w:lang w:eastAsia="zh-CN"/>
    </w:rPr>
  </w:style>
  <w:style w:type="paragraph" w:styleId="Nagwek4">
    <w:name w:val="heading 4"/>
    <w:next w:val="Tekstpodstawowy"/>
    <w:link w:val="Nagwek4Znak"/>
    <w:qFormat/>
    <w:rsid w:val="00E91EDE"/>
    <w:pPr>
      <w:widowControl w:val="0"/>
      <w:suppressAutoHyphens/>
      <w:spacing w:before="240"/>
      <w:outlineLvl w:val="3"/>
    </w:pPr>
    <w:rPr>
      <w:b/>
      <w:bCs/>
      <w:caps/>
      <w:kern w:val="1"/>
      <w:lang w:eastAsia="zh-CN"/>
    </w:rPr>
  </w:style>
  <w:style w:type="paragraph" w:styleId="Nagwek5">
    <w:name w:val="heading 5"/>
    <w:next w:val="Tekstpodstawowy"/>
    <w:link w:val="Nagwek5Znak"/>
    <w:qFormat/>
    <w:rsid w:val="00E91EDE"/>
    <w:pPr>
      <w:widowControl w:val="0"/>
      <w:suppressAutoHyphens/>
      <w:spacing w:before="240"/>
      <w:outlineLvl w:val="4"/>
    </w:pPr>
    <w:rPr>
      <w:b/>
      <w:bCs/>
      <w:i/>
      <w:iCs/>
      <w:caps/>
      <w:kern w:val="1"/>
      <w:lang w:eastAsia="zh-CN"/>
    </w:rPr>
  </w:style>
  <w:style w:type="paragraph" w:styleId="Nagwek6">
    <w:name w:val="heading 6"/>
    <w:next w:val="Tekstpodstawowy"/>
    <w:link w:val="Nagwek6Znak"/>
    <w:qFormat/>
    <w:rsid w:val="00E91EDE"/>
    <w:pPr>
      <w:widowControl w:val="0"/>
      <w:suppressAutoHyphens/>
      <w:spacing w:before="240"/>
      <w:outlineLvl w:val="5"/>
    </w:pPr>
    <w:rPr>
      <w:b/>
      <w:bCs/>
      <w:i/>
      <w:iCs/>
      <w:caps/>
      <w:kern w:val="1"/>
      <w:lang w:eastAsia="zh-CN"/>
    </w:rPr>
  </w:style>
  <w:style w:type="paragraph" w:styleId="Nagwek7">
    <w:name w:val="heading 7"/>
    <w:next w:val="Tekstpodstawowy"/>
    <w:link w:val="Nagwek7Znak"/>
    <w:qFormat/>
    <w:rsid w:val="00E91EDE"/>
    <w:pPr>
      <w:widowControl w:val="0"/>
      <w:suppressAutoHyphens/>
      <w:spacing w:before="240"/>
      <w:outlineLvl w:val="6"/>
    </w:pPr>
    <w:rPr>
      <w:b/>
      <w:bCs/>
      <w:i/>
      <w:iCs/>
      <w:caps/>
      <w:kern w:val="1"/>
      <w:lang w:eastAsia="zh-CN"/>
    </w:rPr>
  </w:style>
  <w:style w:type="paragraph" w:styleId="Nagwek8">
    <w:name w:val="heading 8"/>
    <w:next w:val="Tekstpodstawowy"/>
    <w:link w:val="Nagwek8Znak"/>
    <w:qFormat/>
    <w:rsid w:val="00E91EDE"/>
    <w:pPr>
      <w:widowControl w:val="0"/>
      <w:suppressAutoHyphens/>
      <w:spacing w:before="240"/>
      <w:outlineLvl w:val="7"/>
    </w:pPr>
    <w:rPr>
      <w:b/>
      <w:bCs/>
      <w:i/>
      <w:iCs/>
      <w:caps/>
      <w:kern w:val="1"/>
      <w:lang w:eastAsia="zh-CN"/>
    </w:rPr>
  </w:style>
  <w:style w:type="paragraph" w:styleId="Nagwek9">
    <w:name w:val="heading 9"/>
    <w:next w:val="Tekstpodstawowy"/>
    <w:link w:val="Nagwek9Znak"/>
    <w:qFormat/>
    <w:rsid w:val="00E91EDE"/>
    <w:pPr>
      <w:widowControl w:val="0"/>
      <w:suppressAutoHyphens/>
      <w:spacing w:before="240"/>
      <w:outlineLvl w:val="8"/>
    </w:pPr>
    <w:rPr>
      <w:b/>
      <w:bCs/>
      <w:i/>
      <w:iCs/>
      <w:caps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54F4"/>
    <w:rPr>
      <w:kern w:val="1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54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54F4"/>
    <w:rPr>
      <w:rFonts w:ascii="Courier New" w:hAnsi="Courier New" w:cs="Courier New"/>
      <w:kern w:val="1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B254F4"/>
    <w:rPr>
      <w:caps/>
      <w:kern w:val="1"/>
      <w:lang w:eastAsia="zh-CN"/>
    </w:rPr>
  </w:style>
  <w:style w:type="character" w:customStyle="1" w:styleId="Nagwek3Znak">
    <w:name w:val="Nagłówek 3 Znak"/>
    <w:basedOn w:val="Domylnaczcionkaakapitu"/>
    <w:link w:val="Nagwek3"/>
    <w:rsid w:val="00B254F4"/>
    <w:rPr>
      <w:b/>
      <w:bCs/>
      <w:caps/>
      <w:kern w:val="1"/>
      <w:u w:val="single"/>
      <w:lang w:eastAsia="zh-CN"/>
    </w:rPr>
  </w:style>
  <w:style w:type="character" w:customStyle="1" w:styleId="Nagwek4Znak">
    <w:name w:val="Nagłówek 4 Znak"/>
    <w:basedOn w:val="Domylnaczcionkaakapitu"/>
    <w:link w:val="Nagwek4"/>
    <w:rsid w:val="00B254F4"/>
    <w:rPr>
      <w:b/>
      <w:bCs/>
      <w:caps/>
      <w:kern w:val="1"/>
      <w:lang w:eastAsia="zh-CN"/>
    </w:rPr>
  </w:style>
  <w:style w:type="character" w:customStyle="1" w:styleId="Nagwek5Znak">
    <w:name w:val="Nagłówek 5 Znak"/>
    <w:basedOn w:val="Domylnaczcionkaakapitu"/>
    <w:link w:val="Nagwek5"/>
    <w:rsid w:val="00B254F4"/>
    <w:rPr>
      <w:b/>
      <w:bCs/>
      <w:i/>
      <w:iCs/>
      <w:caps/>
      <w:kern w:val="1"/>
      <w:lang w:eastAsia="zh-CN"/>
    </w:rPr>
  </w:style>
  <w:style w:type="character" w:customStyle="1" w:styleId="Nagwek6Znak">
    <w:name w:val="Nagłówek 6 Znak"/>
    <w:basedOn w:val="Domylnaczcionkaakapitu"/>
    <w:link w:val="Nagwek6"/>
    <w:rsid w:val="00B254F4"/>
    <w:rPr>
      <w:b/>
      <w:bCs/>
      <w:i/>
      <w:iCs/>
      <w:cap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B254F4"/>
    <w:rPr>
      <w:b/>
      <w:bCs/>
      <w:i/>
      <w:iCs/>
      <w:caps/>
      <w:kern w:val="1"/>
      <w:lang w:eastAsia="zh-CN"/>
    </w:rPr>
  </w:style>
  <w:style w:type="character" w:customStyle="1" w:styleId="Nagwek8Znak">
    <w:name w:val="Nagłówek 8 Znak"/>
    <w:basedOn w:val="Domylnaczcionkaakapitu"/>
    <w:link w:val="Nagwek8"/>
    <w:rsid w:val="00B254F4"/>
    <w:rPr>
      <w:b/>
      <w:bCs/>
      <w:i/>
      <w:iCs/>
      <w:caps/>
      <w:kern w:val="1"/>
      <w:lang w:eastAsia="zh-CN"/>
    </w:rPr>
  </w:style>
  <w:style w:type="character" w:customStyle="1" w:styleId="Nagwek9Znak">
    <w:name w:val="Nagłówek 9 Znak"/>
    <w:basedOn w:val="Domylnaczcionkaakapitu"/>
    <w:link w:val="Nagwek9"/>
    <w:rsid w:val="00B254F4"/>
    <w:rPr>
      <w:b/>
      <w:bCs/>
      <w:i/>
      <w:iCs/>
      <w:caps/>
      <w:kern w:val="1"/>
      <w:lang w:eastAsia="zh-CN"/>
    </w:rPr>
  </w:style>
  <w:style w:type="paragraph" w:styleId="Legenda">
    <w:name w:val="caption"/>
    <w:basedOn w:val="Normalny"/>
    <w:qFormat/>
    <w:rsid w:val="00E91EDE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next w:val="Tekstpodstawowy"/>
    <w:link w:val="PodtytuZnak"/>
    <w:qFormat/>
    <w:rsid w:val="00E91EDE"/>
    <w:pPr>
      <w:widowControl w:val="0"/>
      <w:suppressAutoHyphens/>
      <w:spacing w:before="120"/>
      <w:jc w:val="center"/>
    </w:pPr>
    <w:rPr>
      <w:b/>
      <w:bCs/>
      <w:i/>
      <w:iCs/>
      <w:caps/>
      <w:kern w:val="1"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B254F4"/>
    <w:rPr>
      <w:b/>
      <w:bCs/>
      <w:i/>
      <w:iCs/>
      <w:caps/>
      <w:kern w:val="1"/>
      <w:sz w:val="28"/>
      <w:szCs w:val="28"/>
      <w:lang w:eastAsia="zh-CN"/>
    </w:rPr>
  </w:style>
  <w:style w:type="character" w:styleId="Uwydatnienie">
    <w:name w:val="Emphasis"/>
    <w:qFormat/>
    <w:rsid w:val="00E91EDE"/>
    <w:rPr>
      <w:i/>
      <w:iCs/>
      <w:lang w:val="pl-PL"/>
    </w:rPr>
  </w:style>
  <w:style w:type="paragraph" w:styleId="Akapitzlist">
    <w:name w:val="List Paragraph"/>
    <w:basedOn w:val="Normalny"/>
    <w:qFormat/>
    <w:rsid w:val="00E91EDE"/>
    <w:pPr>
      <w:ind w:left="708"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8F7D81"/>
    <w:pPr>
      <w:pBdr>
        <w:bottom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8F7D81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8F7D81"/>
    <w:pPr>
      <w:pBdr>
        <w:top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8F7D8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0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5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0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0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06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3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5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17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8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3149</Words>
  <Characters>18896</Characters>
  <Application>Microsoft Office Word</Application>
  <DocSecurity>0</DocSecurity>
  <Lines>157</Lines>
  <Paragraphs>44</Paragraphs>
  <ScaleCrop>false</ScaleCrop>
  <Company>zbk</Company>
  <LinksUpToDate>false</LinksUpToDate>
  <CharactersWithSpaces>22001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2</cp:revision>
  <dcterms:created xsi:type="dcterms:W3CDTF">2017-11-15T13:29:00Z</dcterms:created>
  <dcterms:modified xsi:type="dcterms:W3CDTF">2017-11-15T13:33:00Z</dcterms:modified>
</cp:coreProperties>
</file>