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bookmarkStart w:id="0" w:name="_GoBack"/>
      <w:r w:rsidRPr="00A7506E">
        <w:rPr>
          <w:rFonts w:ascii="Lato" w:hAnsi="Lato"/>
          <w:b/>
          <w:sz w:val="36"/>
          <w:szCs w:val="36"/>
        </w:rPr>
        <w:t>WYNIKÓW POSTĘPOWANIA</w:t>
      </w:r>
    </w:p>
    <w:bookmarkEnd w:id="0"/>
    <w:p w:rsidR="00455460" w:rsidRPr="00E96103" w:rsidRDefault="00455460" w:rsidP="00E96103">
      <w:pPr>
        <w:pStyle w:val="Tekstpodstawowy"/>
        <w:spacing w:line="360" w:lineRule="auto"/>
        <w:jc w:val="center"/>
        <w:rPr>
          <w:rFonts w:ascii="Lato" w:hAnsi="Lato"/>
          <w:b/>
          <w:sz w:val="20"/>
          <w:szCs w:val="20"/>
        </w:rPr>
      </w:pPr>
    </w:p>
    <w:p w:rsidR="00E96103" w:rsidRPr="00E96103" w:rsidRDefault="003E09C9" w:rsidP="00E96103">
      <w:pPr>
        <w:pStyle w:val="Tekstpodstawowy"/>
        <w:spacing w:line="360" w:lineRule="auto"/>
        <w:rPr>
          <w:rFonts w:ascii="Lato" w:hAnsi="Lato"/>
          <w:sz w:val="20"/>
          <w:szCs w:val="20"/>
        </w:rPr>
      </w:pPr>
      <w:bookmarkStart w:id="1" w:name="_Hlk501439815"/>
      <w:r w:rsidRPr="00E96103">
        <w:rPr>
          <w:rFonts w:ascii="Lato" w:hAnsi="Lato"/>
          <w:sz w:val="20"/>
          <w:szCs w:val="20"/>
        </w:rPr>
        <w:t xml:space="preserve">Zarząd Budynków Komunalnych w Krakowie informuje, że </w:t>
      </w:r>
      <w:r w:rsidR="00455460" w:rsidRPr="00E96103">
        <w:rPr>
          <w:rFonts w:ascii="Lato" w:hAnsi="Lato"/>
          <w:sz w:val="20"/>
          <w:szCs w:val="20"/>
        </w:rPr>
        <w:t>postępowanie nr 2</w:t>
      </w:r>
      <w:r w:rsidR="00E96103" w:rsidRPr="00E96103">
        <w:rPr>
          <w:rFonts w:ascii="Lato" w:hAnsi="Lato"/>
          <w:sz w:val="20"/>
          <w:szCs w:val="20"/>
        </w:rPr>
        <w:t>1</w:t>
      </w:r>
      <w:r w:rsidR="00455460" w:rsidRPr="00E96103">
        <w:rPr>
          <w:rFonts w:ascii="Lato" w:hAnsi="Lato"/>
          <w:sz w:val="20"/>
          <w:szCs w:val="20"/>
        </w:rPr>
        <w:t xml:space="preserve">/2018 </w:t>
      </w:r>
      <w:r w:rsidRPr="00E96103">
        <w:rPr>
          <w:rFonts w:ascii="Lato" w:hAnsi="Lato"/>
          <w:sz w:val="20"/>
          <w:szCs w:val="20"/>
        </w:rPr>
        <w:t xml:space="preserve">na </w:t>
      </w:r>
      <w:bookmarkStart w:id="2" w:name="_Hlk507672167"/>
      <w:r w:rsidR="00455460" w:rsidRPr="00E96103">
        <w:rPr>
          <w:rFonts w:ascii="Lato" w:hAnsi="Lato"/>
          <w:b/>
          <w:bCs/>
          <w:iCs/>
          <w:sz w:val="20"/>
          <w:szCs w:val="20"/>
        </w:rPr>
        <w:t>„</w:t>
      </w:r>
      <w:r w:rsidR="00E96103" w:rsidRPr="00E96103">
        <w:rPr>
          <w:rFonts w:ascii="Lato" w:hAnsi="Lato"/>
          <w:b/>
          <w:bCs/>
          <w:sz w:val="20"/>
          <w:szCs w:val="20"/>
        </w:rPr>
        <w:t>Świadczenie usług połączenia lokalizacji Zarządu Budynków Komunalnych w Krakowie w sieć szkieletową oraz świadczenie usługi światłowodowego dostępu do Internetu</w:t>
      </w:r>
      <w:bookmarkStart w:id="3" w:name="_Hlk491669407"/>
      <w:bookmarkEnd w:id="1"/>
      <w:bookmarkEnd w:id="2"/>
      <w:r w:rsidR="00E96103">
        <w:rPr>
          <w:rFonts w:ascii="Lato" w:hAnsi="Lato"/>
          <w:b/>
          <w:bCs/>
          <w:sz w:val="20"/>
          <w:szCs w:val="20"/>
        </w:rPr>
        <w:t xml:space="preserve">” </w:t>
      </w:r>
      <w:r w:rsidR="00E96103" w:rsidRPr="00E96103">
        <w:rPr>
          <w:rFonts w:ascii="Lato" w:hAnsi="Lato"/>
          <w:b/>
          <w:bCs/>
          <w:sz w:val="20"/>
          <w:szCs w:val="20"/>
        </w:rPr>
        <w:t xml:space="preserve"> </w:t>
      </w:r>
      <w:r w:rsidR="00455460" w:rsidRPr="00E96103">
        <w:rPr>
          <w:rFonts w:ascii="Lato" w:hAnsi="Lato"/>
          <w:sz w:val="20"/>
          <w:szCs w:val="20"/>
        </w:rPr>
        <w:t>zostało unieważnione na podst.</w:t>
      </w:r>
      <w:r w:rsidR="00E96103">
        <w:rPr>
          <w:rFonts w:ascii="Lato" w:hAnsi="Lato"/>
          <w:sz w:val="20"/>
          <w:szCs w:val="20"/>
        </w:rPr>
        <w:t xml:space="preserve"> </w:t>
      </w:r>
      <w:r w:rsidR="00E96103" w:rsidRPr="00E96103">
        <w:rPr>
          <w:rFonts w:ascii="Lato" w:hAnsi="Lato"/>
          <w:sz w:val="20"/>
          <w:szCs w:val="20"/>
        </w:rPr>
        <w:t xml:space="preserve">art. 93 ust. 1 pkt 7 </w:t>
      </w:r>
      <w:proofErr w:type="spellStart"/>
      <w:r w:rsidR="00E96103" w:rsidRPr="00E96103">
        <w:rPr>
          <w:rFonts w:ascii="Lato" w:hAnsi="Lato"/>
          <w:sz w:val="20"/>
          <w:szCs w:val="20"/>
        </w:rPr>
        <w:t>uPzp</w:t>
      </w:r>
      <w:proofErr w:type="spellEnd"/>
      <w:r w:rsidR="00E96103" w:rsidRPr="00E96103">
        <w:rPr>
          <w:rFonts w:ascii="Lato" w:hAnsi="Lato"/>
          <w:sz w:val="20"/>
          <w:szCs w:val="20"/>
        </w:rPr>
        <w:t xml:space="preserve"> (postępowanie obarczone jest niemożliwą do usunięcia wadą uniemożliwiającą zawarcie niepodlegającej unieważnieniu umowy w sprawie zamówienia publicznego), w związku z art. 146 ust. 6 </w:t>
      </w:r>
      <w:proofErr w:type="spellStart"/>
      <w:r w:rsidR="00E96103" w:rsidRPr="00E96103">
        <w:rPr>
          <w:rFonts w:ascii="Lato" w:hAnsi="Lato"/>
          <w:sz w:val="20"/>
          <w:szCs w:val="20"/>
        </w:rPr>
        <w:t>uPzp</w:t>
      </w:r>
      <w:proofErr w:type="spellEnd"/>
      <w:r w:rsidR="00E96103" w:rsidRPr="00E96103">
        <w:rPr>
          <w:rFonts w:ascii="Lato" w:hAnsi="Lato"/>
          <w:sz w:val="20"/>
          <w:szCs w:val="20"/>
        </w:rPr>
        <w:t xml:space="preserve">, z uwagi na naruszenie przepisów ustawy Prawo zamówień publicznych – art. 22 ust. 4 i art. 7 ust. 1 </w:t>
      </w:r>
      <w:proofErr w:type="spellStart"/>
      <w:r w:rsidR="00E96103" w:rsidRPr="00E96103">
        <w:rPr>
          <w:rFonts w:ascii="Lato" w:hAnsi="Lato"/>
          <w:sz w:val="20"/>
          <w:szCs w:val="20"/>
        </w:rPr>
        <w:t>uPzp</w:t>
      </w:r>
      <w:proofErr w:type="spellEnd"/>
      <w:r w:rsidR="00E96103" w:rsidRPr="00E96103">
        <w:rPr>
          <w:rFonts w:ascii="Lato" w:hAnsi="Lato"/>
          <w:sz w:val="20"/>
          <w:szCs w:val="20"/>
        </w:rPr>
        <w:t xml:space="preserve">. </w:t>
      </w:r>
    </w:p>
    <w:p w:rsidR="00E96103" w:rsidRPr="00E96103" w:rsidRDefault="00E96103" w:rsidP="00E96103">
      <w:pPr>
        <w:spacing w:after="0" w:line="360" w:lineRule="auto"/>
        <w:jc w:val="both"/>
        <w:rPr>
          <w:rFonts w:ascii="Lato" w:hAnsi="Lato"/>
          <w:u w:val="single"/>
        </w:rPr>
      </w:pPr>
      <w:r w:rsidRPr="00E96103">
        <w:rPr>
          <w:rFonts w:ascii="Lato" w:hAnsi="Lato"/>
          <w:u w:val="single"/>
        </w:rPr>
        <w:t>Uzasadnienie faktyczne unieważnienia</w:t>
      </w:r>
    </w:p>
    <w:p w:rsidR="00E96103" w:rsidRPr="00E96103" w:rsidRDefault="00E96103" w:rsidP="00E96103">
      <w:pPr>
        <w:spacing w:after="0" w:line="360" w:lineRule="auto"/>
        <w:jc w:val="both"/>
        <w:rPr>
          <w:rFonts w:ascii="Lato" w:hAnsi="Lato"/>
        </w:rPr>
      </w:pPr>
      <w:r w:rsidRPr="00E96103">
        <w:rPr>
          <w:rFonts w:ascii="Lato" w:hAnsi="Lato"/>
        </w:rPr>
        <w:t>Zamawiający w Załączniku nr 8 do SIWZ „Opis przedmiotu zamówienia” nieprecyzyjnie i niejednoznacznie opisał, co rozumie poprzez świadczenie usługi połączenia lokalizacji Zarządu Budynków w Krakowie w sieć szkieletową oraz świadczenie usługi światłowodowego dostępu do Internetu, tj. nie wskazał konkretnego terminu na wykonanie kompletnego połączenia wszystkich lokalizacji Zamawiającego w sieć szkieletową wraz z aktywacją dostępu do Internetu. Powyższe spowodowało, że złożone w postępowaniu oferty są nieporównywalne pod względem oferowanych terminów realizacji. Ponadto 45 dniowy termin wskazany w ofercie Firmy Hor.Net Polska Sp. z o.o. (najtańsza oferta) był dla Zamawiającego nie do przyjęcia, gdyż nie zapewniał dostępu świadczenie usługi połączenia lokalizacji Zarządu Budynków w Krakowie w sieć szkieletową oraz świadczenie usługi światłowodowego dostępu do Internetu od dnia 01 kwietnia 2018 r., na czym Zamawiającemu bezwzględnie zależało.</w:t>
      </w:r>
    </w:p>
    <w:p w:rsidR="00E96103" w:rsidRPr="00E96103" w:rsidRDefault="00E96103" w:rsidP="00E96103">
      <w:pPr>
        <w:spacing w:after="0" w:line="360" w:lineRule="auto"/>
        <w:jc w:val="both"/>
        <w:rPr>
          <w:rFonts w:ascii="Lato" w:hAnsi="Lato"/>
        </w:rPr>
      </w:pPr>
      <w:r w:rsidRPr="00E96103">
        <w:rPr>
          <w:rFonts w:ascii="Lato" w:hAnsi="Lato"/>
        </w:rPr>
        <w:t>Zamawiający informacje o tym, że Wykonawcy, mogą różnie interpretować jego opis przedmiotu zamówienia dotyczący terminu realizacji powziął po otwarciu ofert, czyli po czasie, w którym mógł zmodyfikować (doprecyzować) treść SIWZ.</w:t>
      </w:r>
    </w:p>
    <w:p w:rsidR="00E96103" w:rsidRPr="00E96103" w:rsidRDefault="00E96103" w:rsidP="00E96103">
      <w:pPr>
        <w:spacing w:after="0" w:line="360" w:lineRule="auto"/>
        <w:jc w:val="both"/>
        <w:rPr>
          <w:rFonts w:ascii="Lato" w:hAnsi="Lato"/>
          <w:bCs/>
        </w:rPr>
      </w:pPr>
      <w:r w:rsidRPr="00E96103">
        <w:rPr>
          <w:rFonts w:ascii="Lato" w:hAnsi="Lato"/>
          <w:bCs/>
        </w:rPr>
        <w:t>Zgodnie z dyspozycją art. 93 ust. 1 pkt. 7 w związku z art. 146 ust. 6 ustawy Prawo zamówień publicznych, zamawiający unieważnia postępowanie o udzielenie zamówienia, jeśli postępowanie obarczone jest niemożliwą do usunięcia wadą uniemożliwiającą zawarcie niepodlegającej unieważnieniu umowy w sprawie zamówienia publicznego, w przypadku dokonania przez zamawiającego czynności lub zaniechania dokonania czynności z naruszeniem przepisów ustawy, które miało lub mogło mieć wpływ na wynik postępowania.</w:t>
      </w:r>
    </w:p>
    <w:p w:rsidR="00E96103" w:rsidRPr="00E96103" w:rsidRDefault="00E96103" w:rsidP="00E96103">
      <w:pPr>
        <w:spacing w:after="0" w:line="360" w:lineRule="auto"/>
        <w:jc w:val="both"/>
        <w:rPr>
          <w:rFonts w:ascii="Lato" w:hAnsi="Lato"/>
          <w:bCs/>
        </w:rPr>
      </w:pPr>
      <w:r w:rsidRPr="00E96103">
        <w:rPr>
          <w:rFonts w:ascii="Lato" w:hAnsi="Lato"/>
          <w:bCs/>
        </w:rPr>
        <w:t>Nie jest możliwe w toku badania i oceny ofert dokonywanie zmian warunków zarówno podmiotowych, jak i przedmiotowych.</w:t>
      </w:r>
    </w:p>
    <w:p w:rsidR="00E96103" w:rsidRPr="00E96103" w:rsidRDefault="00E96103" w:rsidP="00E96103">
      <w:pPr>
        <w:spacing w:after="0" w:line="360" w:lineRule="auto"/>
        <w:jc w:val="both"/>
        <w:rPr>
          <w:rFonts w:ascii="Lato" w:hAnsi="Lato"/>
          <w:bCs/>
        </w:rPr>
      </w:pPr>
      <w:r w:rsidRPr="00E96103">
        <w:rPr>
          <w:rFonts w:ascii="Lato" w:hAnsi="Lato"/>
          <w:bCs/>
        </w:rPr>
        <w:t xml:space="preserve">Zgodnie z treścią wyroku Sądu Okręgowego w Białymstoku z dnia 28 kwietnia 2006 r., II CA 218/06, LEX nr 621171 modyfikacja treści SIWZ nie może dotyczyć warunków udziału w postępowaniu, a wprowadzanie zmian w SIWZ dopiero po upływie terminu składania ofert stanowi rażące naruszenie </w:t>
      </w:r>
      <w:proofErr w:type="spellStart"/>
      <w:r w:rsidRPr="00E96103">
        <w:rPr>
          <w:rFonts w:ascii="Lato" w:hAnsi="Lato"/>
          <w:bCs/>
        </w:rPr>
        <w:t>uPzp</w:t>
      </w:r>
      <w:proofErr w:type="spellEnd"/>
      <w:r w:rsidRPr="00E96103">
        <w:rPr>
          <w:rFonts w:ascii="Lato" w:hAnsi="Lato"/>
          <w:bCs/>
        </w:rPr>
        <w:t xml:space="preserve"> i narusza warunki udziału Wykonawców w postępowaniu o zamówienie publiczne. </w:t>
      </w:r>
    </w:p>
    <w:p w:rsidR="00455460" w:rsidRDefault="00455460" w:rsidP="00E96103">
      <w:pPr>
        <w:spacing w:after="0" w:line="360" w:lineRule="auto"/>
        <w:jc w:val="both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C3829">
        <w:rPr>
          <w:rFonts w:ascii="Lato" w:hAnsi="Lato"/>
        </w:rPr>
        <w:t>2</w:t>
      </w:r>
      <w:r w:rsidR="005D7EA7">
        <w:rPr>
          <w:rFonts w:ascii="Lato" w:hAnsi="Lato"/>
        </w:rPr>
        <w:t>6</w:t>
      </w:r>
      <w:r w:rsidR="00DC3829">
        <w:rPr>
          <w:rFonts w:ascii="Lato" w:hAnsi="Lato"/>
        </w:rPr>
        <w:t xml:space="preserve">.03.2018 </w:t>
      </w:r>
      <w:r w:rsidR="00EE7403">
        <w:rPr>
          <w:rFonts w:ascii="Lato" w:hAnsi="Lato"/>
        </w:rPr>
        <w:t>r</w:t>
      </w:r>
      <w:r w:rsidR="00831FB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3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7C1114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E9610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9pt;height:34.4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2E26AF"/>
    <w:rsid w:val="003175F7"/>
    <w:rsid w:val="00323B80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101C9"/>
    <w:rsid w:val="004471E7"/>
    <w:rsid w:val="004529DC"/>
    <w:rsid w:val="00455460"/>
    <w:rsid w:val="0046341E"/>
    <w:rsid w:val="00482F88"/>
    <w:rsid w:val="004929E1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5D7EA7"/>
    <w:rsid w:val="006128BD"/>
    <w:rsid w:val="006308D3"/>
    <w:rsid w:val="00633A1E"/>
    <w:rsid w:val="00650662"/>
    <w:rsid w:val="00650EFE"/>
    <w:rsid w:val="00651053"/>
    <w:rsid w:val="00697E0D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114"/>
    <w:rsid w:val="007C16C7"/>
    <w:rsid w:val="007C73AD"/>
    <w:rsid w:val="007D6BD0"/>
    <w:rsid w:val="007E6204"/>
    <w:rsid w:val="007F0451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C22C9"/>
    <w:rsid w:val="009D6D73"/>
    <w:rsid w:val="009E04C6"/>
    <w:rsid w:val="009E6BA2"/>
    <w:rsid w:val="00A17926"/>
    <w:rsid w:val="00A32AFE"/>
    <w:rsid w:val="00A455DB"/>
    <w:rsid w:val="00A7506E"/>
    <w:rsid w:val="00A9190D"/>
    <w:rsid w:val="00A96CBF"/>
    <w:rsid w:val="00AA46ED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3829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84947"/>
    <w:rsid w:val="00E93A48"/>
    <w:rsid w:val="00E96103"/>
    <w:rsid w:val="00EA6A4A"/>
    <w:rsid w:val="00EC63CB"/>
    <w:rsid w:val="00EE1651"/>
    <w:rsid w:val="00EE7403"/>
    <w:rsid w:val="00F0400F"/>
    <w:rsid w:val="00F141FE"/>
    <w:rsid w:val="00F14E04"/>
    <w:rsid w:val="00F36AD0"/>
    <w:rsid w:val="00F46018"/>
    <w:rsid w:val="00F54C30"/>
    <w:rsid w:val="00F63A3B"/>
    <w:rsid w:val="00F8464B"/>
    <w:rsid w:val="00FA3960"/>
    <w:rsid w:val="00FA7645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90584AB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A3C23-FCC1-44E7-B0CC-E9DC560C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37</cp:revision>
  <cp:lastPrinted>2018-03-26T11:23:00Z</cp:lastPrinted>
  <dcterms:created xsi:type="dcterms:W3CDTF">2017-09-20T09:30:00Z</dcterms:created>
  <dcterms:modified xsi:type="dcterms:W3CDTF">2018-03-26T11:35:00Z</dcterms:modified>
</cp:coreProperties>
</file>