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AC" w:rsidRPr="00DC49AC" w:rsidRDefault="00DC49AC" w:rsidP="00DC49AC">
      <w:pPr>
        <w:pStyle w:val="Tekstpodstawowy"/>
        <w:shd w:val="clear" w:color="auto" w:fill="FFFFFF"/>
        <w:autoSpaceDE w:val="0"/>
        <w:spacing w:after="200" w:line="100" w:lineRule="atLeast"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eastAsia="Calibri" w:hAnsiTheme="minorHAnsi" w:cstheme="minorHAnsi"/>
          <w:b/>
          <w:color w:val="000000"/>
          <w:shd w:val="clear" w:color="auto" w:fill="FFFFFF"/>
        </w:rPr>
        <w:t>U M O W A</w:t>
      </w:r>
    </w:p>
    <w:p w:rsidR="00DC49AC" w:rsidRPr="00DC49AC" w:rsidRDefault="00DC49AC" w:rsidP="00DC49AC">
      <w:pPr>
        <w:pStyle w:val="Tekstpodstawowy"/>
        <w:shd w:val="clear" w:color="auto" w:fill="FFFFFF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  zawarta w dniu .........................  r. pomiędzy:</w:t>
      </w:r>
    </w:p>
    <w:p w:rsidR="00DC49AC" w:rsidRPr="00DC49AC" w:rsidRDefault="00DC49AC" w:rsidP="00DC49AC">
      <w:pPr>
        <w:pStyle w:val="Tekstpodstawowy"/>
        <w:shd w:val="clear" w:color="auto" w:fill="FFFFFF"/>
        <w:jc w:val="both"/>
        <w:rPr>
          <w:rFonts w:asciiTheme="minorHAnsi" w:hAnsiTheme="minorHAnsi" w:cstheme="minorHAnsi"/>
          <w:strike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Gminą Miejską Kraków, 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>Pl. Wszystkich Świętych</w:t>
      </w: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 xml:space="preserve">3-4, 31-004 Kraków, NIP: 6761013717, REGON: 351554353, reprezentowaną przez </w:t>
      </w: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>Katarzynę Zapał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 xml:space="preserve"> –  Dyrektora Zarządu Budynków Komunalnych w Krakowie, </w:t>
      </w:r>
      <w:r w:rsidRPr="00DC49AC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działającą na podstawie pełnomocnictwa </w:t>
      </w:r>
      <w:r w:rsidRPr="00DC49AC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 xml:space="preserve">nr </w:t>
      </w:r>
      <w:r w:rsidR="008D533B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111</w:t>
      </w:r>
      <w:r w:rsidRPr="00DC49AC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/201</w:t>
      </w:r>
      <w:r w:rsidR="008D533B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8</w:t>
      </w:r>
      <w:r w:rsidRPr="00DC49AC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 Prezydenta Miasta Krakowa z dnia </w:t>
      </w:r>
      <w:r w:rsidR="008D533B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13</w:t>
      </w:r>
      <w:r w:rsidRPr="00DC49AC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.</w:t>
      </w:r>
      <w:r w:rsidR="008D533B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04</w:t>
      </w:r>
      <w:r w:rsidRPr="00DC49AC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.201</w:t>
      </w:r>
      <w:r w:rsidR="008D533B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>8</w:t>
      </w:r>
      <w:r w:rsidRPr="00DC49AC">
        <w:rPr>
          <w:rFonts w:asciiTheme="minorHAnsi" w:hAnsiTheme="minorHAnsi" w:cstheme="minorHAnsi"/>
          <w:i/>
          <w:color w:val="000000"/>
          <w:sz w:val="22"/>
          <w:shd w:val="clear" w:color="auto" w:fill="FFFFFF"/>
        </w:rPr>
        <w:t xml:space="preserve"> r.,</w:t>
      </w:r>
    </w:p>
    <w:p w:rsidR="00DC49AC" w:rsidRPr="00DC49AC" w:rsidRDefault="00DC49AC" w:rsidP="00DC49AC">
      <w:pPr>
        <w:pStyle w:val="Tekstpodstawowy"/>
        <w:shd w:val="clear" w:color="auto" w:fill="FFFFFF"/>
        <w:spacing w:after="0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zwaną dalej Zamawiającym,</w:t>
      </w:r>
    </w:p>
    <w:p w:rsidR="00DC49AC" w:rsidRPr="00DC49AC" w:rsidRDefault="00DC49AC" w:rsidP="00DC49AC">
      <w:pPr>
        <w:pStyle w:val="Tekstpodstawowy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DC49AC" w:rsidRPr="00DC49AC" w:rsidRDefault="00DC49AC" w:rsidP="00DC49AC">
      <w:pPr>
        <w:pStyle w:val="Tekstpodstawowy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a</w:t>
      </w:r>
    </w:p>
    <w:p w:rsidR="00DC49AC" w:rsidRPr="00DC49AC" w:rsidRDefault="00DC49AC" w:rsidP="00DC49AC">
      <w:pPr>
        <w:pStyle w:val="Tekstpodstawowy"/>
        <w:shd w:val="clear" w:color="auto" w:fill="FFFFFF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DC49AC" w:rsidRPr="00DC49AC" w:rsidRDefault="00DC49AC" w:rsidP="00DC49AC">
      <w:pPr>
        <w:pStyle w:val="Tekstpodstawowy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.......................................                                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>wpisanym do Centralnej Ewidencji o Działalności                                                                                      </w:t>
      </w: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>G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>ospodarczej  RP</w:t>
      </w:r>
    </w:p>
    <w:p w:rsidR="00DC49AC" w:rsidRPr="00DC49AC" w:rsidRDefault="00DC49AC" w:rsidP="00DC49AC">
      <w:pPr>
        <w:pStyle w:val="Tekstpodstawowy"/>
        <w:shd w:val="clear" w:color="auto" w:fill="FFFFFF"/>
        <w:spacing w:after="0"/>
        <w:ind w:left="5040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         </w:t>
      </w:r>
      <w:r w:rsidRPr="00DC49AC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>pod numerem NIP:</w:t>
      </w: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>............................</w:t>
      </w:r>
    </w:p>
    <w:p w:rsidR="00DC49AC" w:rsidRPr="00DC49AC" w:rsidRDefault="00DC49AC" w:rsidP="00DC49AC">
      <w:pPr>
        <w:pStyle w:val="Tekstpodstawowy"/>
        <w:shd w:val="clear" w:color="auto" w:fill="FFFFFF"/>
        <w:spacing w:after="0"/>
        <w:ind w:left="5040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właścicielem (nazwa i adres firmy)......................................................................................</w:t>
      </w:r>
    </w:p>
    <w:p w:rsidR="00DC49AC" w:rsidRPr="00DC49AC" w:rsidRDefault="00DC49AC" w:rsidP="00DC49AC">
      <w:pPr>
        <w:pStyle w:val="Tekstpodstawowy"/>
        <w:shd w:val="clear" w:color="auto" w:fill="FFFFFF"/>
        <w:spacing w:after="0"/>
        <w:ind w:left="5040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lub</w:t>
      </w:r>
    </w:p>
    <w:p w:rsidR="00DC49AC" w:rsidRPr="00DC49AC" w:rsidRDefault="00DC49AC" w:rsidP="00DC49AC">
      <w:pPr>
        <w:pStyle w:val="Tekstpodstawowy"/>
        <w:shd w:val="clear" w:color="auto" w:fill="FFFFFF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>(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 xml:space="preserve">nazwa i adres firmy) </w:t>
      </w:r>
      <w:r w:rsidRPr="00DC49AC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.................., </w:t>
      </w:r>
      <w:r w:rsidRPr="00DC49AC">
        <w:rPr>
          <w:rFonts w:asciiTheme="minorHAnsi" w:hAnsiTheme="minorHAnsi" w:cstheme="minorHAnsi"/>
          <w:color w:val="000000"/>
          <w:shd w:val="clear" w:color="auto" w:fill="FFFFFF"/>
        </w:rPr>
        <w:t>wpisaną do Krajowego Rejestru Sądowego prowadzonego przez Sąd Rejonowy dla .........., ....... Wydział Gospodarczy Krajowego Rejestru Sądowego, pod numerem KRS: ............, kapitał zakładowy: ............................. zł, reprezentowanym przez:</w:t>
      </w:r>
    </w:p>
    <w:p w:rsidR="00DC49AC" w:rsidRPr="00DC49AC" w:rsidRDefault="00DC49AC" w:rsidP="00DC49AC">
      <w:pPr>
        <w:pStyle w:val="Tekstpodstawowy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DC49AC" w:rsidRPr="00DC49AC" w:rsidRDefault="00DC49AC" w:rsidP="00DC49AC">
      <w:pPr>
        <w:pStyle w:val="Tekstpodstawowy"/>
        <w:shd w:val="clear" w:color="auto" w:fill="FFFFFF"/>
        <w:spacing w:after="0"/>
        <w:rPr>
          <w:rFonts w:asciiTheme="minorHAnsi" w:eastAsia="Calibri" w:hAnsiTheme="minorHAnsi" w:cstheme="minorHAnsi"/>
          <w:color w:val="000000"/>
          <w:shd w:val="clear" w:color="auto" w:fill="FFFFFF"/>
        </w:rPr>
      </w:pPr>
      <w:r w:rsidRPr="00DC49AC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zwanym dalej „Wykonawcą”, wyłonionym w trybie przetargu nieograniczonego, zgodnie z ustawą Prawo Zamówień Publicznych </w:t>
      </w:r>
    </w:p>
    <w:p w:rsidR="00DC49AC" w:rsidRPr="00DC49AC" w:rsidRDefault="00DC49AC" w:rsidP="00DC49AC">
      <w:pPr>
        <w:pStyle w:val="Tekstpodstawowy"/>
        <w:shd w:val="clear" w:color="auto" w:fill="FFFFFF"/>
        <w:spacing w:after="0"/>
        <w:ind w:left="504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§1 Definicje pojęć.</w:t>
      </w:r>
    </w:p>
    <w:p w:rsidR="007C254E" w:rsidRPr="00DC49AC" w:rsidRDefault="007C254E" w:rsidP="00907D2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C49AC">
        <w:rPr>
          <w:rFonts w:cstheme="minorHAnsi"/>
        </w:rPr>
        <w:t>Ilekroć mowa w niniejszej umowie o: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t>awarii</w:t>
      </w:r>
      <w:r w:rsidRPr="00DC49AC">
        <w:rPr>
          <w:rFonts w:cstheme="minorHAnsi"/>
        </w:rPr>
        <w:t xml:space="preserve"> - oznacza to awarię zwykłą i awarię krytyczną;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t>awarii zwykłej</w:t>
      </w:r>
      <w:r w:rsidRPr="00DC49AC">
        <w:rPr>
          <w:rFonts w:cstheme="minorHAnsi"/>
        </w:rPr>
        <w:t xml:space="preserve"> - oznacza to ograniczoną dostępność usług będących przedmiotem niniejszej umowy lub błędną pracę połączeń;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t>awarii krytycznej</w:t>
      </w:r>
      <w:r w:rsidRPr="00DC49AC">
        <w:rPr>
          <w:rFonts w:cstheme="minorHAnsi"/>
        </w:rPr>
        <w:t xml:space="preserve"> – oznacza to brak dostępności usług będących przedmiotem niniejszej umowy uniemożliwiający Zamawiającemu korzystanie z połączeń;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t>dniu roboczym</w:t>
      </w:r>
      <w:r w:rsidRPr="00DC49AC">
        <w:rPr>
          <w:rFonts w:cstheme="minorHAnsi"/>
        </w:rPr>
        <w:t xml:space="preserve"> – oznacza to każdy dzień od poniedziałku do piątku , nie będący dniem ustawowo wolnym od pracy, w godzinach pracy Zamawiającego tj.: poniedziałek-piątek od godz. 07:30 do godz. 16:30. Dzień ustawowo wolny od pracy lub dzień roboczy poza godzinami pracy Zamawiającego jest traktowany jak dzień roboczy, jeśli Zamawiający w tym czasie pracuje i zgłosi ten fakt do Wykonawcy co najmniej 24 godziny wcześniej, zgodnie z procedurą zgłoszeń, o której mowa w § 8;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t>ICMP</w:t>
      </w:r>
      <w:r w:rsidRPr="00DC49AC">
        <w:rPr>
          <w:rFonts w:cstheme="minorHAnsi"/>
        </w:rPr>
        <w:t xml:space="preserve"> – oznacza to Internet Control Message </w:t>
      </w:r>
      <w:proofErr w:type="spellStart"/>
      <w:r w:rsidRPr="00DC49AC">
        <w:rPr>
          <w:rFonts w:cstheme="minorHAnsi"/>
        </w:rPr>
        <w:t>Protocol</w:t>
      </w:r>
      <w:proofErr w:type="spellEnd"/>
      <w:r w:rsidRPr="00DC49AC">
        <w:rPr>
          <w:rFonts w:cstheme="minorHAnsi"/>
        </w:rPr>
        <w:t xml:space="preserve"> -  protokół sterujący sieci IP zdefiniowany w FRC 792 IP – Internet </w:t>
      </w:r>
      <w:proofErr w:type="spellStart"/>
      <w:r w:rsidRPr="00DC49AC">
        <w:rPr>
          <w:rFonts w:cstheme="minorHAnsi"/>
        </w:rPr>
        <w:t>Protocol</w:t>
      </w:r>
      <w:proofErr w:type="spellEnd"/>
      <w:r w:rsidRPr="00DC49AC">
        <w:rPr>
          <w:rFonts w:cstheme="minorHAnsi"/>
        </w:rPr>
        <w:t>;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t>opóźnieniu pakietów</w:t>
      </w:r>
      <w:r w:rsidRPr="00DC49AC">
        <w:rPr>
          <w:rFonts w:cstheme="minorHAnsi"/>
        </w:rPr>
        <w:t xml:space="preserve"> (ang. </w:t>
      </w:r>
      <w:proofErr w:type="spellStart"/>
      <w:r w:rsidRPr="00DC49AC">
        <w:rPr>
          <w:rFonts w:cstheme="minorHAnsi"/>
        </w:rPr>
        <w:t>roundtrip</w:t>
      </w:r>
      <w:proofErr w:type="spellEnd"/>
      <w:r w:rsidRPr="00DC49AC">
        <w:rPr>
          <w:rFonts w:cstheme="minorHAnsi"/>
        </w:rPr>
        <w:t xml:space="preserve"> </w:t>
      </w:r>
      <w:proofErr w:type="spellStart"/>
      <w:r w:rsidRPr="00DC49AC">
        <w:rPr>
          <w:rFonts w:cstheme="minorHAnsi"/>
        </w:rPr>
        <w:t>delay</w:t>
      </w:r>
      <w:proofErr w:type="spellEnd"/>
      <w:r w:rsidRPr="00DC49AC">
        <w:rPr>
          <w:rFonts w:cstheme="minorHAnsi"/>
        </w:rPr>
        <w:t xml:space="preserve"> ) - oznacza to czas, jaki upływa pomiędzy wysłaniem i odebraniem pakietu ICMP pomiędzy dwoma routerami;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lastRenderedPageBreak/>
        <w:t>sile wyższej</w:t>
      </w:r>
      <w:r w:rsidRPr="00DC49AC">
        <w:rPr>
          <w:rFonts w:cstheme="minorHAnsi"/>
        </w:rPr>
        <w:t xml:space="preserve"> -  oznacza to zdarzenie o charakterze nadzwyczajnym, niemożliwe do przewidzenia i zapobieżenia w chwili zawarcia umowy, będące poza kontrolą Stron, a w szczególności: działanie sił przyrody, działania wojenne, strajki, zamieszki, demonstracje, niepokoje społeczne, awarie w dostawie energii. Siłą wyższą nie są opady śniegu, deszczu lub gradu oraz zakłócenia spowodowane wzrostem roślinności.</w:t>
      </w:r>
    </w:p>
    <w:p w:rsidR="007C254E" w:rsidRPr="00DC49AC" w:rsidRDefault="007C254E" w:rsidP="00907D25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DC49AC">
        <w:rPr>
          <w:rFonts w:cstheme="minorHAnsi"/>
          <w:b/>
        </w:rPr>
        <w:t>stratach pakietów</w:t>
      </w:r>
      <w:r w:rsidRPr="00DC49AC">
        <w:rPr>
          <w:rFonts w:cstheme="minorHAnsi"/>
        </w:rPr>
        <w:t xml:space="preserve"> (ang. </w:t>
      </w:r>
      <w:proofErr w:type="spellStart"/>
      <w:r w:rsidRPr="00DC49AC">
        <w:rPr>
          <w:rFonts w:cstheme="minorHAnsi"/>
        </w:rPr>
        <w:t>packet</w:t>
      </w:r>
      <w:proofErr w:type="spellEnd"/>
      <w:r w:rsidRPr="00DC49AC">
        <w:rPr>
          <w:rFonts w:cstheme="minorHAnsi"/>
        </w:rPr>
        <w:t xml:space="preserve"> </w:t>
      </w:r>
      <w:proofErr w:type="spellStart"/>
      <w:r w:rsidRPr="00DC49AC">
        <w:rPr>
          <w:rFonts w:cstheme="minorHAnsi"/>
        </w:rPr>
        <w:t>loss</w:t>
      </w:r>
      <w:proofErr w:type="spellEnd"/>
      <w:r w:rsidRPr="00DC49AC">
        <w:rPr>
          <w:rFonts w:cstheme="minorHAnsi"/>
        </w:rPr>
        <w:t>) – oznacza to wyrażany w procentach odsetek pakietów ICMP, które zostały wysłane pomiędzy dwoma routerami i dla których nie otrzymano odpowiedzi.</w:t>
      </w: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§2 Opis przedmiotu zamówienia.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Wykonawca zobowiązuje się w terminie 45 dni od zawarcia umowy, wykonać połączenie sieci Zamawiającego i Wykonawcy , umożliwiające świadczenie usług połączenia lokalnych sieci komputerowych (LAN), obejmujące następujące lokalizacje Zamawiającego: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 Kraków, Rynek Kleparski 4, węzeł sieciowy znajduje się na parterze; właściciel budynku: Gmina Miejska Kraków,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Kraków, ul. Królewska 25, węzeł sieciowy znajduje się na 3 piętrze; właściciel budynku: Gmina Miejska Kraków,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Kraków, ul. Zamoyskiego 3, węzeł sieciowy znajduje się na parterze; właściciel budynku: Gmina Miejska Kraków,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Kraków, Os. Urocze 18, węzeł sieciowy znajduje się na parterze; właściciel budynku: Gmina Miejska Kraków,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Kraków, Os. Na Stoku 1, węzeł sieciowy znajduje się na 1 piętrze; właściciel budynku: Gmina Miejska Kraków,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Kraków, Pl. Na Groblach 7, węzeł sieciowy znajduje się na parterze; właściciel budynku: Gmina Miejska Kraków,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Kraków, Pl. wszystkich świętych ¾, węzeł sieciowy znajduje się na 1 piętrze; właściciel budynku:  Gmina Miejska Kraków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Kraków, Czerwieńskiego 16, węzeł sieciowy znajduje się na 1 piętrze; właściciel budynku: Gmina Miejska Kraków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Połączenie sieci Zamawiającego i Wykonawcy umożliwiające świadczenie usługi dostępu do Internetu obejmuje budynek Zamawiającego przy ul. Czerwieńskiego 16 w Krakowie.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w celu realizacji umowy :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umożliwi niezbędny dostęp do budynku celem zainstalowania urządzeń Wykonawcy i położenie niezbędnego okablowania,</w:t>
      </w:r>
    </w:p>
    <w:p w:rsidR="007C254E" w:rsidRPr="00DC49AC" w:rsidRDefault="007C254E" w:rsidP="00907D25">
      <w:pPr>
        <w:pStyle w:val="Akapitzlist"/>
        <w:numPr>
          <w:ilvl w:val="1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udostępni  Wykonawcy przyłącza do urządzeń teleinformatycznych będących własnością Zamawiającego w zakresie umożliwiającym połączenia w technologiach wskazanych w §3 oraz §4.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Wykonawca jest odpowiedzialny za dopełnienie wszelkich niezbędnych formalności związanych z instalacją urządzeń lub infrastruktury na zewnątrz i wewnątrz budynków wymienionych w ust. 1 niezbędnych do realizacji przedmiotu umowy. 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Urządzenia teleinformatyczne Zamawiającego znajdują się w lokalizacjach, o których mowa w ust. 1. Numery pomieszczeń zostaną przekazane Wykonawcy najpóźniej do 3 dni roboczych od daty podpisania umowy.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Wszelkie koszty związane z należytym wykonaniem niniejszej umowy (w tym w szczególności koszty instalacji urządzeń Wykonawcy obraz położenia niezbędnego okablowania) zawierają się już w wynagrodzeniu przewidzianym w § 11 umowy. 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Wykonawca spełni warunki określone w Zarządzeniu Prezydenta Miasta Krakowa nr: 2578/2016 z dnia 30 września  2016 roku w sprawie określenia warunków dostępu i korzystania z budynków </w:t>
      </w:r>
      <w:r w:rsidRPr="00DC49AC">
        <w:rPr>
          <w:rFonts w:cstheme="minorHAnsi"/>
        </w:rPr>
        <w:lastRenderedPageBreak/>
        <w:t xml:space="preserve">pozostających w Zarządzie Budynków Komunalnych w Krakowie przez przedsiębiorców telekomunikacyjnych w celu zapewnienia telekomunikacji w tych budynkach. Zgoda o której mowa ww. Zarządzeniu zostanie dostarczona Zamawiającemu przed rozpoczęciem świadczenia usług - w przypadku jej niedostarczenia Zamawiający ma prawo odstąpić od umowy z przyczyn leżących po stronie Wykonawcy i naliczyć kare umowną w wysokości określonej w § 13 ust. 1 d) umowy. 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Opis przedmiotu umowy zamówienia stanowi poza zapisami niniejszej  umowy także Specyfikacja Istotnych Warunków Zamówienia oraz Oferta Wykonawcy.  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Wykonawca będzie realizował przedmiot umowy siłami własnymi, przy pomocy własnego sprzętu i środków / przy pomocy podwykonawców w zakresie ……………………………………………………………………………………………….*</w:t>
      </w:r>
    </w:p>
    <w:p w:rsidR="007C254E" w:rsidRPr="00DC49AC" w:rsidRDefault="007C254E" w:rsidP="00907D2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DC49AC">
        <w:rPr>
          <w:rFonts w:cstheme="minorHAnsi"/>
        </w:rPr>
        <w:t>W przypadku powierzenia wykonania zamówienia przy podwykonawcom, Wykonawca odpowiada za ich działania i zaniechania, jak za własne.</w:t>
      </w: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§3 Usługa dostępu do Internetu.</w:t>
      </w:r>
    </w:p>
    <w:p w:rsidR="007C254E" w:rsidRPr="00DC49AC" w:rsidRDefault="007C254E" w:rsidP="00907D25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DC49AC">
        <w:rPr>
          <w:rFonts w:cstheme="minorHAnsi"/>
        </w:rPr>
        <w:t>Usługa dostępu do Internetu musi obejmować co najmniej:</w:t>
      </w:r>
    </w:p>
    <w:p w:rsidR="007C254E" w:rsidRPr="00DC49AC" w:rsidRDefault="007C254E" w:rsidP="00907D25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DC49AC">
        <w:rPr>
          <w:rFonts w:cstheme="minorHAnsi"/>
        </w:rPr>
        <w:t>Połączenie lokalizacji Zamawiającego z siecią Wykonawcy, w celu umożliwienia Zamawiającemu symetrycznego dostępu do Internetu o minimalnej szybkości transferu danych 200Mbit/s, realizowanego z zastosowaniem dwóch różnych połączeń dla łącza podstawowego i zapasowego. Połączenia, o których mowa w zdaniu poprzedzającym nie mogą posiadać pojedynczego (wspólnego) punktu awarii w infrastrukturze Wykonawcy oraz muszą współpracować w klastrze niezawodnościowym z automatycznym przełączaniem na łącze zapasowe bez zmiany adresacji IP.</w:t>
      </w:r>
    </w:p>
    <w:p w:rsidR="007C254E" w:rsidRPr="00DC49AC" w:rsidRDefault="007C254E" w:rsidP="00907D25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DC49AC">
        <w:rPr>
          <w:rFonts w:cstheme="minorHAnsi"/>
        </w:rPr>
        <w:t>Udostępnianie co najmniej 32 publicznych adresów Ipv4.</w:t>
      </w:r>
    </w:p>
    <w:p w:rsidR="007C254E" w:rsidRPr="00DC49AC" w:rsidRDefault="007C254E" w:rsidP="00907D25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DC49AC">
        <w:rPr>
          <w:rFonts w:cstheme="minorHAnsi"/>
        </w:rPr>
        <w:t>Gwarancję przepływności w warstwie L3 modelu OSI mierzonej na długości pakietu ≥1518B, na łączu dostępowym pomiędzy lokalizacją przy ul. Czerwieńskiego 16  w Krakowie a routerem brzegowym w sieci Wykonawcy.</w:t>
      </w:r>
    </w:p>
    <w:p w:rsidR="007C254E" w:rsidRPr="00DC49AC" w:rsidRDefault="007C254E" w:rsidP="00907D25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DC49AC">
        <w:rPr>
          <w:rFonts w:cstheme="minorHAnsi"/>
        </w:rPr>
        <w:t>Umożliwienie – na żądanie Zamawiającego – uruchomienia routingu dynamicznego BGP.</w:t>
      </w:r>
    </w:p>
    <w:p w:rsidR="007C254E" w:rsidRPr="00DC49AC" w:rsidRDefault="007C254E" w:rsidP="00907D25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w celu realizacji usługi dostępu do Internetu udostępni urządzenie posiadające styki w technologii Ethernet 100/1000 Base-T.</w:t>
      </w: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 4 Usługa połączenia lokalnych sieci komputerowych ( LAN ).</w:t>
      </w:r>
    </w:p>
    <w:p w:rsidR="007C254E" w:rsidRPr="00DC49AC" w:rsidRDefault="007C254E" w:rsidP="00907D2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C49AC">
        <w:rPr>
          <w:rFonts w:cstheme="minorHAnsi"/>
        </w:rPr>
        <w:t>Usługa połączenia lokalnych sieci komputerowych ( LAN ) Zamawiającego musi obejmować co najmniej:</w:t>
      </w:r>
    </w:p>
    <w:p w:rsidR="007C254E" w:rsidRPr="00DC49AC" w:rsidRDefault="007C254E" w:rsidP="00907D25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DC49AC">
        <w:rPr>
          <w:rFonts w:cstheme="minorHAnsi"/>
        </w:rPr>
        <w:t>Połączenie wszystkich lokalizacji Zamawiającego wskazanych w §2  do lokalizacji przy ul. Czerwieńskiego 16 ( logiczna sieć w topologii gwiazdy ) z zastosowaniem sieci światłowodowej z zakończeniem optycznym w każdej lokalizacji, w celu umożliwienia Zamawiającemu symetrycznego dostępu każdej z tych lokalizacji do lokalizacji głównej bez limitu transferu danych, o minimalnej szybkości transferu 300Mb/s bez limitu transferu danych.</w:t>
      </w:r>
    </w:p>
    <w:p w:rsidR="007C254E" w:rsidRPr="00DC49AC" w:rsidRDefault="007C254E" w:rsidP="00907D25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Gwarancję przepływności w warstwie L3 modelu OSI mierzonej przez Zamawiającego dla długości pakietów =64B, =256B, =1024B obraz =1518B ( mierzona będzie średnia wartości dla wszystkich pakietów), na urządzeniach brzegowych Zamawiającego przeznaczonych do realizacji tej usługi znajdujących się w dwóch spiętych ze sobą lokalizacjach Zamawiającego. W sytuacjach spornych Zamawiający dopuszcza przedstawienie pomiarów przepływności wykonanych przez Wykonawcę na warstwie L2 zgodnie z RFC2544 dla ramek 1518B.W przypadku, gdy łączna suma wszystkich gwarantowanych przepustowości dla zestawianych relacji ( lokalizacje, o których mowa w §2 ust. 1) przekracza przepustowość fizycznego portu – każda z podłączanych lokalizacji (lokalizacje, o których mowa w §2 ust. 1) w topologii gwiazdy musi być podłączona na niezależnym porcie fizycznym 1000Base-T/LX/SX lub można łączyć </w:t>
      </w:r>
      <w:r w:rsidRPr="00DC49AC">
        <w:rPr>
          <w:rFonts w:cstheme="minorHAnsi"/>
        </w:rPr>
        <w:lastRenderedPageBreak/>
        <w:t>poszczególne, wybrane lokalizacje na jednym porcie fizycznym, jeśli suma ich przepustowości nie jest większa niż przepustowość portu fizycznego.</w:t>
      </w:r>
    </w:p>
    <w:p w:rsidR="007C254E" w:rsidRPr="00DC49AC" w:rsidRDefault="007C254E" w:rsidP="00907D2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C49AC">
        <w:rPr>
          <w:rFonts w:cstheme="minorHAnsi"/>
        </w:rPr>
        <w:t>Wszystkie łącza pomiędzy lokalizacjami wskazanymi w §2 ust. 1 ( poza dostępem do Internetu) mają być częścią sieci LAN Zamawiającego, zatem z punktu widzenia Zamawiającego muszą być łączami typu punkt-punkt nie wymagającymi żadnej dodatkowej konfiguracji po stronie Wykonawcy z pominięciem etapu uruchomienia usług.</w:t>
      </w:r>
    </w:p>
    <w:p w:rsidR="0023671E" w:rsidRDefault="007C254E" w:rsidP="00907D2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w celu realizacji usługi połączenia lokalnych sieci komputerowych LAN na każdej lokalizacji udostępni urządzenie będące własnością Zamawiającego posiadające styki w technologii: Ethernet 1000BASE-LX lub Ethernet 1000BASE-XS ( technologia zostanie uzgodniona w trakcie uruchomiania usługi).</w:t>
      </w:r>
    </w:p>
    <w:p w:rsidR="005933C6" w:rsidRPr="005933C6" w:rsidRDefault="005933C6" w:rsidP="005933C6">
      <w:pPr>
        <w:pStyle w:val="Akapitzlist"/>
        <w:numPr>
          <w:ilvl w:val="0"/>
          <w:numId w:val="4"/>
        </w:numPr>
        <w:rPr>
          <w:rFonts w:cstheme="minorHAnsi"/>
        </w:rPr>
      </w:pPr>
      <w:r w:rsidRPr="005933C6">
        <w:rPr>
          <w:rFonts w:cstheme="minorHAnsi"/>
        </w:rPr>
        <w:t xml:space="preserve">Wykonawca udostępni sieć VLAN  umożliwiającą </w:t>
      </w:r>
      <w:proofErr w:type="spellStart"/>
      <w:r w:rsidRPr="005933C6">
        <w:rPr>
          <w:rFonts w:cstheme="minorHAnsi"/>
        </w:rPr>
        <w:t>przesył</w:t>
      </w:r>
      <w:proofErr w:type="spellEnd"/>
      <w:r w:rsidRPr="005933C6">
        <w:rPr>
          <w:rFonts w:cstheme="minorHAnsi"/>
        </w:rPr>
        <w:t xml:space="preserve"> danych o identyfikatorach od 850 do 860, oraz 1865.</w:t>
      </w:r>
    </w:p>
    <w:p w:rsidR="0023671E" w:rsidRPr="00DC49AC" w:rsidRDefault="007C254E" w:rsidP="00907D2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C49AC">
        <w:rPr>
          <w:rFonts w:cstheme="minorHAnsi"/>
        </w:rPr>
        <w:t>Wykonawca ponosi pełną i wyłączną odpowiedzialność – w tym odszkodowawczą - za bezpieczeństwo danych przesyłanych między lokalizacjami wymienionymi w §2 ust. 1 za pośrednictwem infrastruktury sieciowej Wykonawcy.</w:t>
      </w:r>
    </w:p>
    <w:p w:rsidR="007C254E" w:rsidRPr="00DC49AC" w:rsidRDefault="007C254E" w:rsidP="00907D2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Wykonawca zobowiązuje się zachować poufność w zakresie transmisji danych. Postanowienia § 12 stosuje się odpowiednio. </w:t>
      </w: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§5 Warunki eksploatacji urządzeń Wykonawcy.</w:t>
      </w:r>
    </w:p>
    <w:p w:rsidR="0023671E" w:rsidRPr="00DC49AC" w:rsidRDefault="007C254E" w:rsidP="00907D25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>Z dniem podpisania niniejszej umowy  Zamawiający zobowiązuje się do zapewnienia określonych poniżej warunków przed instalacyjnych i eksploatacyjnych dla urządzeń Wykonawcy.</w:t>
      </w:r>
    </w:p>
    <w:p w:rsidR="0023671E" w:rsidRPr="00DC49AC" w:rsidRDefault="007C254E" w:rsidP="00907D25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we własnym zakresie i na własny koszt zapewni:</w:t>
      </w:r>
    </w:p>
    <w:p w:rsidR="0023671E" w:rsidRPr="00DC49AC" w:rsidRDefault="007C254E" w:rsidP="00907D25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miejsce na instalację urządzeń Wykonawcy, w których temperatura otoczenia ( w całym okresie eksploatacji) będzie się mieścić w granicach od +10°C do +30°C przy nieprzekraczalnej średniej wilgotności powietrza wynoszącej od 10% do 95% (nieskondensowana).</w:t>
      </w:r>
    </w:p>
    <w:p w:rsidR="0023671E" w:rsidRPr="00DC49AC" w:rsidRDefault="007C254E" w:rsidP="00907D25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dostęp do urządzeń Wykonawcy w sposób, który ograniczy celowe lub przypadkowe ich uszkodzenie, </w:t>
      </w:r>
    </w:p>
    <w:p w:rsidR="0023671E" w:rsidRPr="00DC49AC" w:rsidRDefault="007C254E" w:rsidP="00907D25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>w miejscu instalacji urządzeń – minimum punkt zasilania (2x230V/50Hz) o poborze mocy od 30W do 350W,</w:t>
      </w:r>
    </w:p>
    <w:p w:rsidR="0023671E" w:rsidRPr="00DC49AC" w:rsidRDefault="007C254E" w:rsidP="00907D25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>udostępnienie miejsca na ułożenie kabli sieciowych pomiędzy urządzeniami Zamawiającego a przyłączem kabla do lokalizacji,</w:t>
      </w:r>
    </w:p>
    <w:p w:rsidR="0023671E" w:rsidRPr="00DC49AC" w:rsidRDefault="007C254E" w:rsidP="00907D25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>niezbędny dostęp do dokumentacji technicznej własnych urządzeń (w szczególności opisu styków) przeznaczonych do dołączenia do urządzeń Wykonawcy,</w:t>
      </w:r>
    </w:p>
    <w:p w:rsidR="0023671E" w:rsidRPr="00DC49AC" w:rsidRDefault="007C254E" w:rsidP="00907D25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>przez okres obowiązywania umowy, w godzinach pracy Zamawiającego, dostęp upoważnionych przedstawicieli Wykonawcy do pomieszczeń, w których zainstalowano urządzenia Zamawiającego oraz dostęp do tych urządzeń – o ile jest to niezbędne do należytego wykonania umowy.</w:t>
      </w:r>
    </w:p>
    <w:p w:rsidR="007C254E" w:rsidRPr="00DC49AC" w:rsidRDefault="007C254E" w:rsidP="00907D25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Urządzenia Wykonawcy pozostają przez cały czas obowiązywania niniejszej umowy jego własnością. Wykonawca zobowiązany jest do konfiguracji, utrzymania, naprawy i wymiany urządzeń we własnym zakresie i na własny koszt. 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§6 Gwarancja jakości usług.</w:t>
      </w:r>
    </w:p>
    <w:p w:rsidR="0023671E" w:rsidRPr="00DC49AC" w:rsidRDefault="007C254E" w:rsidP="00907D2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Wykonawca zapewni przez cały okres obowiązywania umowy ciągłe,  stabilne i bezawaryjne świadczenie usług będących przedmiotem niniejszej umowy – 24 godziny na dobę, 7 dni w tygodniu, za wyjątkiem skutków działania siły wyższej.</w:t>
      </w:r>
    </w:p>
    <w:p w:rsidR="0023671E" w:rsidRPr="00DC49AC" w:rsidRDefault="007C254E" w:rsidP="00907D2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Do 30 minut po odebraniu zgłoszenia Wykonawca potwierdzi jego przyjęcie i przystąpi do jego analizy.</w:t>
      </w:r>
    </w:p>
    <w:p w:rsidR="0023671E" w:rsidRPr="00DC49AC" w:rsidRDefault="007C254E" w:rsidP="00907D2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lastRenderedPageBreak/>
        <w:t>Wykonawca usunie awarię zwykłą najpóźniej do 1 dnia roboczego od momentu zgłoszenia, dokonanego zgodnie z § 8 ust. 1 lit a -b).</w:t>
      </w:r>
    </w:p>
    <w:p w:rsidR="0023671E" w:rsidRPr="00DC49AC" w:rsidRDefault="007C254E" w:rsidP="00907D2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Wykonawca usunie awarię krytyczną najpóźniej do 2 godzin od momentu zgłoszenia, dokonanego zgodnie z § 8 ust. 1 lit a -b).</w:t>
      </w:r>
    </w:p>
    <w:p w:rsidR="0023671E" w:rsidRPr="00DC49AC" w:rsidRDefault="007C254E" w:rsidP="00907D2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Do czasu niedostępności usług nie wlicza się następujących okresów:</w:t>
      </w:r>
    </w:p>
    <w:p w:rsidR="0023671E" w:rsidRPr="00DC49AC" w:rsidRDefault="007C254E" w:rsidP="00907D25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braku dostępu do urządzeń Wykonawcy, chyba że przyczyna braku dostępu leży po stronie Wykonawcy,</w:t>
      </w:r>
    </w:p>
    <w:p w:rsidR="0023671E" w:rsidRPr="00DC49AC" w:rsidRDefault="007C254E" w:rsidP="00907D25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braku zasilania urządzeń, z przyczyn niezależnych od Wykonawcy,</w:t>
      </w:r>
    </w:p>
    <w:p w:rsidR="0023671E" w:rsidRPr="00DC49AC" w:rsidRDefault="007C254E" w:rsidP="00907D25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niedostępności spowodowanej działaniem siły wyższej,</w:t>
      </w:r>
    </w:p>
    <w:p w:rsidR="0023671E" w:rsidRPr="00DC49AC" w:rsidRDefault="007C254E" w:rsidP="00907D25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planowych przerw konserwacyjnych, </w:t>
      </w:r>
    </w:p>
    <w:p w:rsidR="0023671E" w:rsidRPr="00DC49AC" w:rsidRDefault="007C254E" w:rsidP="00907D25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przerw w świadczeniu usługi spowodowanej uszkodzeniem urządzeń telekomunikacyjnych, z przyczyn leżących po stronie Zamawiającego lub osób trzecich,</w:t>
      </w:r>
    </w:p>
    <w:p w:rsidR="0023671E" w:rsidRPr="00DC49AC" w:rsidRDefault="007C254E" w:rsidP="00907D25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braku możliwości usunięcia awarii spowodowanej regulacjami prawnymi, przepisami BHP.</w:t>
      </w:r>
    </w:p>
    <w:p w:rsidR="007C254E" w:rsidRPr="00DC49AC" w:rsidRDefault="007C254E" w:rsidP="00907D25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DC49AC">
        <w:rPr>
          <w:rFonts w:cstheme="minorHAnsi"/>
        </w:rPr>
        <w:t>Wykonawca nie może ograniczać dostępu do jakichkolwiek adresów lub usług w obrębie sieci internetowej.</w:t>
      </w: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§7 Gwarancja jakości działania sieci IP</w:t>
      </w:r>
    </w:p>
    <w:p w:rsidR="0023671E" w:rsidRPr="00DC49AC" w:rsidRDefault="007C254E" w:rsidP="00907D25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Dla określenia właściwego funkcjonowania usług opartych na protokole IP przyjęto następujące parametry: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średnia dobowa wartość opóźnień pakietów pomiędzy sieciami IP Wykonawcy i Zamawiającego w przypadku realizowania usługi dostępu do Internetu,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średnia dobowa wartość strat pakietów pomiędzy sieciami IP Wykonawcy i Zamawiającego w przypadku realizowania usługi do Internetu,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średnia dobowa wartość opóźnień pakietów pomiędzy lokalizacjami Zamawiającego w przypadku realizowania usługi połączenia lokalnych sieci komputerowych,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średnia dobowa wartość strat pakietów pomiędzy lokalizacjami Zamawiającego w przypadku realizowania usługi połączenia lokalnych sieci komputerowych.</w:t>
      </w:r>
    </w:p>
    <w:p w:rsidR="0023671E" w:rsidRPr="00DC49AC" w:rsidRDefault="007C254E" w:rsidP="00907D25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Dla potrzeb obliczania wartości opóźnień i strat pakietów określa się następujące punkty charakterystyczne sieci: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router Internet Wykonawcy -  urządzenie warstwy L3 modelu OSI w sieci Wykonawcy znajdującego się logicznie najbliżej urządzenia warstwy L3 modelu OSI Zamawiającego, współpracujące ze sobą w celu świadczenia usługi dostępu do Internetu,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router Internet Zamawiającego – urządzenie warstwy L3 modelu OSI w sieci Zamawiającego znajdujące się logicznie najbliżej urządzenia warstwy L3 modelu OSI Wykonawcy, współpracujące ze sobą w celu świadczenia usługi dostępu do Internetu,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router LAN Zamawiającego – urządzenie warstwy L3 modelu OSI w sieci Zamawiającego znajdujące się logicznie na brzegu sieci lokalnej danej lokalizacji Zamawiającego, podłączone fizycznie do urządzenia Wykonawcy w celu świadczenia usługi połączenia lokalnych sieci komputerowych.</w:t>
      </w:r>
    </w:p>
    <w:p w:rsidR="0023671E" w:rsidRPr="00DC49AC" w:rsidRDefault="007C254E" w:rsidP="00907D25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Wartości opóźnień pakietów i strat pakietów są mierzone poprzez wysyłanie pakietów kontrolnych typu ICMP Echo/ICMP Replay o wielkości 64B co jedną sekundę, pomiędzy punktami charakterystycznymi sieci.</w:t>
      </w:r>
    </w:p>
    <w:p w:rsidR="0023671E" w:rsidRPr="00DC49AC" w:rsidRDefault="007C254E" w:rsidP="00907D25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Do obliczania średniej 4-godzinnej wartości opóźnień pakietów i strat pakietów będą brane wartości mierzone zgodnie z pkt. 3 przez 4 godziny bez przerwy, w godzinach pracy Zamawiającego, przy obciążeniu łącza maksymalnie do 50%, mierzone pomiędzy punktami charakterystycznymi sieci: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lastRenderedPageBreak/>
        <w:t>pomiędzy routerami Internet Zamawiającego i Wykonawcy dla usługi dostępu do Internetu,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pomiędzy routerami LAN Zamawiającego dla usługi połączenia lokalnych sieci komputerowych.</w:t>
      </w:r>
    </w:p>
    <w:p w:rsidR="0023671E" w:rsidRPr="00DC49AC" w:rsidRDefault="007C254E" w:rsidP="00907D25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Przy obliczaniu średnich 4-godzinnych wartości opóźnień pakietów i strat pakietów nie będą brane pod uwagę okresy planowanych </w:t>
      </w:r>
      <w:proofErr w:type="spellStart"/>
      <w:r w:rsidRPr="00DC49AC">
        <w:rPr>
          <w:rFonts w:cstheme="minorHAnsi"/>
        </w:rPr>
        <w:t>wyłączeń</w:t>
      </w:r>
      <w:proofErr w:type="spellEnd"/>
      <w:r w:rsidRPr="00DC49AC">
        <w:rPr>
          <w:rFonts w:cstheme="minorHAnsi"/>
        </w:rPr>
        <w:t xml:space="preserve"> konserwacyjnych.</w:t>
      </w:r>
    </w:p>
    <w:p w:rsidR="0023671E" w:rsidRPr="00DC49AC" w:rsidRDefault="007C254E" w:rsidP="00907D25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Dopuszczalne średnie 4-godzinne opóźnienie pakietów między punktami charakterystycznymi sieci odpowiednimi dla każdej z usług, nie może być większe niż 10 ms z dopuszczalnym odchyleniem 15 ms, ale o czasie trwania nie dłuższym niż 20 minut.</w:t>
      </w:r>
    </w:p>
    <w:p w:rsidR="0023671E" w:rsidRPr="00DC49AC" w:rsidRDefault="007C254E" w:rsidP="00907D25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ma prawo zgłoszenia awarii w wypadku obniżenia jakości sieci IP w przypadku gdy:</w:t>
      </w:r>
    </w:p>
    <w:p w:rsidR="0023671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średnia 4-godzinna wartość opóźnień pakietów pomiędzy punktami charakterystycznymi sieci przekroczy wartości dopuszczalne określone w ust. 6 powyżej,</w:t>
      </w:r>
    </w:p>
    <w:p w:rsidR="007C254E" w:rsidRPr="00DC49AC" w:rsidRDefault="007C254E" w:rsidP="00907D25">
      <w:pPr>
        <w:pStyle w:val="Akapitzlist"/>
        <w:numPr>
          <w:ilvl w:val="1"/>
          <w:numId w:val="7"/>
        </w:numPr>
        <w:jc w:val="both"/>
        <w:rPr>
          <w:rFonts w:cstheme="minorHAnsi"/>
        </w:rPr>
      </w:pPr>
      <w:r w:rsidRPr="00DC49AC">
        <w:rPr>
          <w:rFonts w:cstheme="minorHAnsi"/>
        </w:rPr>
        <w:t>średnia 4-godzinna wartość strat pakietów pomiędzy punktami charakterystycznymi sieci przekroczy 0,5% (w przypadku strat pakietów).</w:t>
      </w:r>
    </w:p>
    <w:p w:rsidR="0023671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§8 Procedura zgłaszania awarii.</w:t>
      </w:r>
    </w:p>
    <w:p w:rsidR="0023671E" w:rsidRPr="00DC49AC" w:rsidRDefault="007C254E" w:rsidP="00907D2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DC49AC">
        <w:rPr>
          <w:rFonts w:cstheme="minorHAnsi"/>
        </w:rPr>
        <w:t>Procedura zgłoszenia awarii:</w:t>
      </w:r>
    </w:p>
    <w:p w:rsidR="0023671E" w:rsidRPr="00DC49AC" w:rsidRDefault="007C254E" w:rsidP="00907D25">
      <w:pPr>
        <w:pStyle w:val="Akapitzlist"/>
        <w:numPr>
          <w:ilvl w:val="1"/>
          <w:numId w:val="8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Zamawiający będzie informował Wykonawcę o awariach, podając przy tym rodzaj awarii (zwykła lub krytyczna), telefonicznie pod nr …....... , lub za pośrednictwem środka komunikacji elektronicznej na adres mailowy: …..</w:t>
      </w:r>
    </w:p>
    <w:p w:rsidR="0023671E" w:rsidRPr="00DC49AC" w:rsidRDefault="007C254E" w:rsidP="00907D25">
      <w:pPr>
        <w:pStyle w:val="Akapitzlist"/>
        <w:numPr>
          <w:ilvl w:val="1"/>
          <w:numId w:val="8"/>
        </w:numPr>
        <w:jc w:val="both"/>
        <w:rPr>
          <w:rFonts w:cstheme="minorHAnsi"/>
        </w:rPr>
      </w:pPr>
      <w:r w:rsidRPr="00DC49AC">
        <w:rPr>
          <w:rFonts w:cstheme="minorHAnsi"/>
        </w:rPr>
        <w:t>Wykonawca zobowiązany jest zapewnić sprawność łączy internetowych oraz adresu mail, na który będą składane zgłoszenia awarii, a także bieżący odbiór wiadomości. W przypadku awarii łączy internetowych lub adresu mail Wykonawca zapewni Zamawiającemu możliwość zgłoszenia awarii za pośrednictwem faksu pod nr …...</w:t>
      </w:r>
    </w:p>
    <w:p w:rsidR="0023671E" w:rsidRPr="00DC49AC" w:rsidRDefault="007C254E" w:rsidP="00907D25">
      <w:pPr>
        <w:pStyle w:val="Akapitzlist"/>
        <w:numPr>
          <w:ilvl w:val="1"/>
          <w:numId w:val="8"/>
        </w:numPr>
        <w:jc w:val="both"/>
        <w:rPr>
          <w:rFonts w:cstheme="minorHAnsi"/>
        </w:rPr>
      </w:pPr>
      <w:r w:rsidRPr="00DC49AC">
        <w:rPr>
          <w:rFonts w:cstheme="minorHAnsi"/>
        </w:rPr>
        <w:t>Potwierdzenie przyjęcia zgłoszenia awarii polega na poinformowaniu Zamawiającego przez Wykonawcę pocztą elektroniczną na adres: ….... , lub na nr faks ….. o zarejestrowaniu zgłoszenia wraz z podaniem numeru zgłoszenia oraz o statusie zgłoszenia.</w:t>
      </w:r>
    </w:p>
    <w:p w:rsidR="007C254E" w:rsidRPr="00DC49AC" w:rsidRDefault="007C254E" w:rsidP="00907D25">
      <w:pPr>
        <w:pStyle w:val="Akapitzlist"/>
        <w:numPr>
          <w:ilvl w:val="1"/>
          <w:numId w:val="8"/>
        </w:numPr>
        <w:jc w:val="both"/>
        <w:rPr>
          <w:rFonts w:cstheme="minorHAnsi"/>
        </w:rPr>
      </w:pPr>
      <w:r w:rsidRPr="00DC49AC">
        <w:rPr>
          <w:rFonts w:cstheme="minorHAnsi"/>
        </w:rPr>
        <w:t>Wykonawca powiadomi Zamawiającego o usunięciu awarii za pośrednictwem środka komunikacji elektronicznej na adres mailowy:.........., lub telefonicznie pod nr:............. Informacja o usunięciu awarii musi zawierać godzinę jej usunięcia.</w:t>
      </w: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§9 Współdziałanie w wypadku wystąpienia awarii</w:t>
      </w:r>
    </w:p>
    <w:p w:rsidR="0023671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oraz w ramach prac konserwacyjnych.</w:t>
      </w:r>
    </w:p>
    <w:p w:rsidR="0023671E" w:rsidRPr="00DC49AC" w:rsidRDefault="007C254E" w:rsidP="00907D2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49AC">
        <w:rPr>
          <w:rFonts w:cstheme="minorHAnsi"/>
        </w:rPr>
        <w:t>W zidentyfikowaniu awarii Strony są zobowiązane współdziałać ze sobą.</w:t>
      </w:r>
    </w:p>
    <w:p w:rsidR="0023671E" w:rsidRPr="00DC49AC" w:rsidRDefault="007C254E" w:rsidP="00907D2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jest zobowiązany umożliwić Wykonawcy niezbędny dostęp do urządzeń realizujących usługi.</w:t>
      </w:r>
    </w:p>
    <w:p w:rsidR="0023671E" w:rsidRPr="00DC49AC" w:rsidRDefault="007C254E" w:rsidP="00907D2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49AC">
        <w:rPr>
          <w:rFonts w:cstheme="minorHAnsi"/>
        </w:rPr>
        <w:t>Wykonawca zastrzega sobie prawo do czasowo planowych przerw konserwacyjnych w działaniu usług poza godzinami pracy Zamawiającego i zobowiązuje się do powiadomienia Zamawiającego o planowanych przerwach z wyprzedzeniem nie krótszym niż 48 godzin.</w:t>
      </w:r>
    </w:p>
    <w:p w:rsidR="0023671E" w:rsidRPr="00DC49AC" w:rsidRDefault="007C254E" w:rsidP="00907D2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49AC">
        <w:rPr>
          <w:rFonts w:cstheme="minorHAnsi"/>
        </w:rPr>
        <w:t>W przypadku konserwacji urządzeń i infrastruktury Wykonawcy znajdujących się w lokalach Zamawiającego, Zamawiający dopuszcza przerwy w działaniu usługi w godzinach pracy po uprzednim ustaleniu terminu z wyprzedzeniem nie krótszym niż 48 godzin.</w:t>
      </w:r>
    </w:p>
    <w:p w:rsidR="0023671E" w:rsidRPr="00DC49AC" w:rsidRDefault="007C254E" w:rsidP="00907D2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49AC">
        <w:rPr>
          <w:rFonts w:cstheme="minorHAnsi"/>
        </w:rPr>
        <w:t>W uzasadnionych przypadkach – jeśli przerwa konserwacyjna związana jest z utrzymaniem ciągłości świadczenia usług – Zamawiający może wyrazić zgodę na jej wystąpienie w godzinach pracy oraz czas powiadomienia może być z wyprzedzeniem krótszym niż 48 godzin.</w:t>
      </w:r>
    </w:p>
    <w:p w:rsidR="007C254E" w:rsidRPr="00DC49AC" w:rsidRDefault="007C254E" w:rsidP="00907D2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49AC">
        <w:rPr>
          <w:rFonts w:cstheme="minorHAnsi"/>
        </w:rPr>
        <w:lastRenderedPageBreak/>
        <w:t>Wykonawca poinformuje Zamawiającego o planowanej przerwie konserwacyjnej. Informacja musi określać przydział czasowy, w którym nastąpi przerwa oraz maksymalny czas jej trwania. Przy przekazywaniu informacji o przerwach konserwacyjnych postanowienia § 8 stosuje się odpowiednio.</w:t>
      </w:r>
    </w:p>
    <w:p w:rsidR="007C254E" w:rsidRPr="00661B11" w:rsidRDefault="007C254E" w:rsidP="00661B11">
      <w:pPr>
        <w:tabs>
          <w:tab w:val="left" w:pos="142"/>
        </w:tabs>
        <w:jc w:val="both"/>
        <w:rPr>
          <w:rFonts w:cstheme="minorHAnsi"/>
          <w:b/>
        </w:rPr>
      </w:pPr>
    </w:p>
    <w:p w:rsidR="007C254E" w:rsidRPr="00661B11" w:rsidRDefault="007C254E" w:rsidP="00661B11">
      <w:pPr>
        <w:tabs>
          <w:tab w:val="left" w:pos="142"/>
        </w:tabs>
        <w:jc w:val="center"/>
        <w:rPr>
          <w:rFonts w:cstheme="minorHAnsi"/>
          <w:b/>
        </w:rPr>
      </w:pPr>
      <w:r w:rsidRPr="00661B11">
        <w:rPr>
          <w:rFonts w:cstheme="minorHAnsi"/>
          <w:b/>
        </w:rPr>
        <w:t>§10 Termin realizacji przedmiotu zamówienia.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Umowę zawiera się na czas określony, tj. do ……………………………... roku.</w:t>
      </w:r>
    </w:p>
    <w:p w:rsidR="00907D25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§11 Wysokość wynagrodzenia oraz termin zapłaty</w:t>
      </w:r>
    </w:p>
    <w:p w:rsidR="00907D25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t>Z tytułu realizacji przedmiotu umowy Zamawiający zapłaci Wykonawcy wynagrodzenie w kwocie nie wyższej niż …........ zł brutto ( słownie: ………………………. złotych …./100), według zasad opisanych niżej.</w:t>
      </w:r>
    </w:p>
    <w:p w:rsidR="00907D25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Jako okres rozliczeniowy Strony przyjmują miesiąc kalendarzowy, przy czym pierwszym miesiącem, za który Wykonawcy przysługuje wynagrodzenie jest </w:t>
      </w:r>
      <w:r w:rsidR="00BF4B69">
        <w:rPr>
          <w:rFonts w:cstheme="minorHAnsi"/>
        </w:rPr>
        <w:t>………….</w:t>
      </w:r>
      <w:r w:rsidRPr="00DC49AC">
        <w:rPr>
          <w:rFonts w:cstheme="minorHAnsi"/>
        </w:rPr>
        <w:t xml:space="preserve">.  Opłata za miesięczny abonament  – wynikająca ze złożonej oferty – w wysokości ………………. … .zł.  brutto    ( słownie zł. …………………), uwzględnia wszelkie koszty związane z wykonywaniem niniejszej umowy, w tym koszty instalacji i aktywacji usługi, utrzymywania i konfiguracji sieci, usuwania awarii  – poza kosztami wskazanymi w § 11 ust. 3. </w:t>
      </w:r>
    </w:p>
    <w:p w:rsidR="00907D25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Część wynagrodzenia należna za wykonanie połączenia sieci w lokalizacjach wskazanych w § 2 ust. 1 (określona według wzoru </w:t>
      </w:r>
      <w:r w:rsidR="00AD1F04">
        <w:rPr>
          <w:rFonts w:cstheme="minorHAnsi"/>
        </w:rPr>
        <w:t>w</w:t>
      </w:r>
      <w:r w:rsidR="00075DCA">
        <w:rPr>
          <w:rFonts w:cstheme="minorHAnsi"/>
        </w:rPr>
        <w:t xml:space="preserve">skazanego w pkt </w:t>
      </w:r>
      <w:r w:rsidR="00AD1F04">
        <w:rPr>
          <w:rFonts w:cstheme="minorHAnsi"/>
        </w:rPr>
        <w:t>12.1</w:t>
      </w:r>
      <w:r w:rsidRPr="00DC49AC">
        <w:rPr>
          <w:rFonts w:cstheme="minorHAnsi"/>
        </w:rPr>
        <w:t xml:space="preserve"> SIWZ</w:t>
      </w:r>
      <w:r w:rsidR="00AD1F04">
        <w:rPr>
          <w:rFonts w:cstheme="minorHAnsi"/>
        </w:rPr>
        <w:t xml:space="preserve">) </w:t>
      </w:r>
      <w:r w:rsidRPr="00DC49AC">
        <w:rPr>
          <w:rFonts w:cstheme="minorHAnsi"/>
        </w:rPr>
        <w:t xml:space="preserve">będzie wymagalna wraz z opłatą abonamentową za pierwszy pełny miesiąc świadczenia usługi i płatna wraz z fakturą za </w:t>
      </w:r>
      <w:r w:rsidR="00CF65AC">
        <w:rPr>
          <w:rFonts w:cstheme="minorHAnsi"/>
        </w:rPr>
        <w:t xml:space="preserve">pierwszy </w:t>
      </w:r>
      <w:r w:rsidRPr="00DC49AC">
        <w:rPr>
          <w:rFonts w:cstheme="minorHAnsi"/>
        </w:rPr>
        <w:t xml:space="preserve">miesiąc </w:t>
      </w:r>
      <w:r w:rsidR="00333A1D">
        <w:rPr>
          <w:rFonts w:cstheme="minorHAnsi"/>
        </w:rPr>
        <w:t>…</w:t>
      </w:r>
      <w:r w:rsidR="007E3241">
        <w:rPr>
          <w:rFonts w:cstheme="minorHAnsi"/>
        </w:rPr>
        <w:t>…..</w:t>
      </w:r>
    </w:p>
    <w:p w:rsidR="007C254E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Wynagrodzenie płatne jest miesięcznie z góry w terminie wskazanym przez Wykonawcę na fakturze VAT.  Wykonawca zobowiązuje się do dostarczenia Zamawiającemu prawidłowo wystawionej faktury w terminie 14 dni przed upływem terminu jej płatności. W przypadku niedoręczenia przez Wykonawcę faktury w wyżej wymienionym terminie, bądź w przypadku dostarczenia faktury nieprawidłowo wystawionej,  Zamawiający dokona płatności w terminie 14 dni od daty doręczenia faktury prawidłowo wystawionej. 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Faktura VAT zawierać będzie opis: </w:t>
      </w:r>
    </w:p>
    <w:p w:rsidR="007C254E" w:rsidRPr="00DC49AC" w:rsidRDefault="007C254E" w:rsidP="00907D25">
      <w:pPr>
        <w:jc w:val="both"/>
        <w:rPr>
          <w:rFonts w:cstheme="minorHAnsi"/>
          <w:b/>
        </w:rPr>
      </w:pPr>
      <w:r w:rsidRPr="00DC49AC">
        <w:rPr>
          <w:rFonts w:cstheme="minorHAnsi"/>
          <w:b/>
        </w:rPr>
        <w:t>Nabywca:</w:t>
      </w:r>
    </w:p>
    <w:p w:rsid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Gmina Miejska Kraków 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Pl. Wszystkich Świętych 3-4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31-004 Kraków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NIP: 676 101 37 17 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  <w:b/>
        </w:rPr>
        <w:t>Jednostka dokonująca nabycia</w:t>
      </w:r>
      <w:r w:rsidRPr="00DC49AC">
        <w:rPr>
          <w:rFonts w:cstheme="minorHAnsi"/>
        </w:rPr>
        <w:t>: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Zarząd Budynków Komunalnych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Ul. B. Czerwieńskiego 16</w:t>
      </w:r>
    </w:p>
    <w:p w:rsidR="00907D25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31-319 Kraków</w:t>
      </w:r>
    </w:p>
    <w:p w:rsidR="00907D25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t>Wynagrodzenie zostanie zapłacone przelewem na rachunek bankowy Wykonawcy o numerze: …………………………………………………………...</w:t>
      </w:r>
    </w:p>
    <w:p w:rsidR="00907D25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lastRenderedPageBreak/>
        <w:t>Za dzień zapłaty uważa się dzień obciążenia rachunku Zamawiającego.</w:t>
      </w:r>
    </w:p>
    <w:p w:rsidR="00907D25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Wynagrodzenie za wykonanie przedmiotu umowy ustalone w ust. 1  jest wynagrodzeniem ryczałtowym i nie może ulec zmianie, z wyjątkiem sytuacji, gdy zmiana dotyczy stawki podatku od towarów i usług, o ile Wykonawca wykaże ponad wszelką wątpliwość, że zaistniała zmiana ma bezpośredni wpływ na koszty wykonania zamówienia przez  Wykonawcę. </w:t>
      </w:r>
    </w:p>
    <w:p w:rsidR="007C254E" w:rsidRPr="00DC49AC" w:rsidRDefault="007C254E" w:rsidP="00907D2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Wynagrodzenie przewidziane w umowie obejmuje wykonywanie wszystkich czynności objętych zakresem obowiązków Wykonawcy przewidzianych w umowie, niezależnie od poniesionych przez niego kosztów, także nieprzewidzianych                 </w:t>
      </w: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§12 Klauzula poufności.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Strony zobowiązują się do zachowania w tajemnicy wobec osób trzecich informacji poufnych oraz do niewykorzystywania informacji poufnych do celów innych aniżeli służące realizacji przedmiotu umowy.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Za informacje poufne Zamawiającego rozumie się wszelkie informacje lub materiały dotyczące Zamawiającego, które nie są znane lub nie powinny być znane publicznie, powzięte/otrzymane przez Wykonawcę, w związku z wykonywaniem lub przy okazji wykonania umowy, a w szczególności informacje stanowiące tajemnice prawem chronione, w tym informacje chronione na podstawie ustawy z dnia 29 sierpnia 1997 roku o ochronie danych osobowych, a od 25 maja 2018 roku –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jak także informacje chronione na podstawie ustawy z dnia 5 sierpnia 2010 roku o ochronie informacji niejawnych. 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Obowiązek ochrony informacji poufnych spoczywa na Wykonawcy niezależnie od formy ich przekazania przez Zamawiającego (w tym w formie przekazu ustnego, dokumentu lub zapisu na komputerowym nośniku informacji).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Obowiązek zachowania poufności nie dotyczy informacji poufnych:</w:t>
      </w:r>
    </w:p>
    <w:p w:rsidR="00907D25" w:rsidRPr="00DC49AC" w:rsidRDefault="007C254E" w:rsidP="00907D25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których ujawnienie jest wymagane przez powszechnie obowiązujące przepisy prawa,</w:t>
      </w:r>
    </w:p>
    <w:p w:rsidR="00907D25" w:rsidRPr="00DC49AC" w:rsidRDefault="007C254E" w:rsidP="00907D25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które są powszechnie znane lub zostały podane do publicznej wiadomości przez stronę uprawnioną lub za jej zezwoleniem.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Wykonawca nie będzie sporządzać kopii informacji poufnych Zamawiającego, z wyjątkiem kopii niezbędnych do realizacji przedmiotu umowy. Wszelkie wykonane kopie będą określone jako należące do Zamawiającego.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Wykonawca nie będzie podejmował czynności mających na celu uzyskanie informacji poufnych Zamawiającego, innych aniżeli udostępnione przez Zamawiającego, w celu realizacji przedmiotu umowy.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Wykonawca może ujawnić informacje poufne Zamawiającego osobie trzeciej wyłącznie po uzyskaniu uprzedniej zgody Zamawiającego, wyrażonej na piśmie.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Wykonawca, po wykonaniu przedmiotu umowy, zobowiązany jest do zwrotu wszystkich informacji poufnych Zamawiającemu, w tym sporządzonych kopii informacji poufnych Zamawiającego</w:t>
      </w:r>
      <w:r w:rsidR="00907D25" w:rsidRPr="00DC49AC">
        <w:rPr>
          <w:rFonts w:cstheme="minorHAnsi"/>
        </w:rPr>
        <w:t>.</w:t>
      </w:r>
    </w:p>
    <w:p w:rsidR="00907D25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Obowiązek zachowania w tajemnicy informacji poufnych spoczywa na wykonawcy także po wygaśnięciu umowy lub jej rozwiązaniu przez strony.</w:t>
      </w:r>
    </w:p>
    <w:p w:rsidR="007C254E" w:rsidRPr="00DC49AC" w:rsidRDefault="007C254E" w:rsidP="00907D2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DC49AC">
        <w:rPr>
          <w:rFonts w:cstheme="minorHAnsi"/>
        </w:rPr>
        <w:t>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poniesiona przez Zamawiającego w związku z naruszeniem przez Wykonawcę postanowień niniejszego paragrafu.</w:t>
      </w: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 </w:t>
      </w:r>
    </w:p>
    <w:p w:rsidR="00907D25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§13 Kary umowne.</w:t>
      </w:r>
    </w:p>
    <w:p w:rsidR="00907D25" w:rsidRPr="00DC49AC" w:rsidRDefault="007C254E" w:rsidP="00907D2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>Wykonawca zapłaci Zamawiającemu kary umowne w przypadku:</w:t>
      </w:r>
    </w:p>
    <w:p w:rsidR="00907D25" w:rsidRPr="00DC49AC" w:rsidRDefault="007C254E" w:rsidP="00907D25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>opóźnienia w uruchomieniu usługi opisanej w § 2 ust. 1 – 2 w wysokości 1 % wynagrodzenia brutto wskazanego w § 11 ust. 1 - za każdy dzień opóźnienia w stosunku do terminu wskazanego w § 2 ust. 1</w:t>
      </w:r>
    </w:p>
    <w:p w:rsidR="00907D25" w:rsidRPr="00DC49AC" w:rsidRDefault="007C254E" w:rsidP="00907D25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opóźnienia w usunięciu awarii krytycznych - w wysokości 15 % wynagrodzenia miesięcznego brutto wskazanego w § 11 ust. 2, za każde rozpoczęte 4 godziny opóźnienia w usunięciu błędu w stosunku do terminu określonego w §6 ust. 4</w:t>
      </w:r>
      <w:r w:rsidR="00907D25" w:rsidRPr="00DC49AC">
        <w:rPr>
          <w:rFonts w:cstheme="minorHAnsi"/>
        </w:rPr>
        <w:t>,</w:t>
      </w:r>
    </w:p>
    <w:p w:rsidR="00907D25" w:rsidRPr="00DC49AC" w:rsidRDefault="007C254E" w:rsidP="00907D25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opóźnienia w usunięciu awarii zwykłych - w wysokości 10 % wynagrodzenia miesięcznego brutto wskazanego w § 11 ust. 2, za każde rozpoczęte 4 godziny opóźnienia w usunięciu błędu w stosunku do terminu określonego w §6 ust. 3,</w:t>
      </w:r>
    </w:p>
    <w:p w:rsidR="00907D25" w:rsidRPr="00DC49AC" w:rsidRDefault="007C254E" w:rsidP="00907D25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>) odstąpienia od umowy lub jej wypowiedzenia przez Zamawiającego z przyczyn leżących po stronie Wykonawcy - w wysokości 10% wynagrodzenia brutto, o którym mowa w §11 ust. 1</w:t>
      </w:r>
    </w:p>
    <w:p w:rsidR="00907D25" w:rsidRPr="00DC49AC" w:rsidRDefault="007C254E" w:rsidP="00907D25">
      <w:pPr>
        <w:pStyle w:val="Akapitzlist"/>
        <w:numPr>
          <w:ilvl w:val="1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odstąpienia od umowy lub jej wypowiedzenia przez Wykonawcę z przyczyn od niego zależnych - w wysokości 10% wynagrodzenia brutto, o którym mowa w §11 ust. 1.</w:t>
      </w:r>
    </w:p>
    <w:p w:rsidR="00907D25" w:rsidRPr="00DC49AC" w:rsidRDefault="007C254E" w:rsidP="00907D2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Kary umowne mogą być potrącane z wynagrodzenia należnego Wykonawcy, na co Wykonawca niniejszym wyraża zgodę; w przypadku gdy wynagrodzenie nie przysługuje – na podstawie stosownej noty księgowej. W przypadku nieterminowej zapłaty należności  z tytułu kar umownych naliczone będą odsetki za opóźnienie, zgodnie z ustawą o terminach zapłaty w transakcjach handlowych. </w:t>
      </w:r>
    </w:p>
    <w:p w:rsidR="00907D25" w:rsidRPr="00DC49AC" w:rsidRDefault="007C254E" w:rsidP="00907D2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nie naliczy kar umownych w przypadku, gdy opóźnienie jest następstwem działania siły wyższej. Strony zobowiązują się do wzajemnego niezwłocznego powiadamiania o zaistnieniu siły wyższej w sposób określony w § 8.</w:t>
      </w:r>
    </w:p>
    <w:p w:rsidR="00907D25" w:rsidRPr="00DC49AC" w:rsidRDefault="007C254E" w:rsidP="00907D2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>W razie nienależytego wykonywania umowy przez Wykonawcę, Zamawiający - niezależnie od innych uprawnień przewidzianych - w umowie zastrzega sobie prawo do usunięcia uszkodzenia lub awarii przez inny podmiot, na koszt i odpowiedzialność Wykonawcy.</w:t>
      </w:r>
    </w:p>
    <w:p w:rsidR="007C254E" w:rsidRPr="00DC49AC" w:rsidRDefault="007C254E" w:rsidP="00907D25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zastrzega sobie prawo dochodzenia na zasadach ogólnych odszkodowania uzupełniającego przewyższającego wysokość kar umownych.</w:t>
      </w:r>
    </w:p>
    <w:p w:rsidR="00907D25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§14 Wypowiedzenie umowy, odstąpienie od umowy</w:t>
      </w:r>
    </w:p>
    <w:p w:rsidR="00907D25" w:rsidRPr="00DC49AC" w:rsidRDefault="007C254E" w:rsidP="00907D2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 przypadku opóźnienia w uruchomieniu usługi opisanej w § 2 ust. 1 w stosunku do terminu tam wskazanego, Zamawiający może według swego wyboru: odstąpić od umowy bez wyznaczania terminu dodatkowego ze skutkiem ex </w:t>
      </w:r>
      <w:proofErr w:type="spellStart"/>
      <w:r w:rsidRPr="00DC49AC">
        <w:rPr>
          <w:rFonts w:cstheme="minorHAnsi"/>
        </w:rPr>
        <w:t>tunc</w:t>
      </w:r>
      <w:proofErr w:type="spellEnd"/>
      <w:r w:rsidRPr="00DC49AC">
        <w:rPr>
          <w:rFonts w:cstheme="minorHAnsi"/>
        </w:rPr>
        <w:t xml:space="preserve"> i wezwać do zapłaty kary umownej przewidzianej w § 13 ust. 1 pkt d), bądź wyznaczyć Wykonawcy dodatkowy termin do uruchomienia usługi, a niezależnie od tego naliczyć karę umowną przewidzianą w § 13 ust. 1 pkt a). </w:t>
      </w:r>
    </w:p>
    <w:p w:rsidR="00907D25" w:rsidRPr="00DC49AC" w:rsidRDefault="007C254E" w:rsidP="00907D2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może odstąpić od umowy w przypadku jej nienależytego wykonywania przez Wykonawcę. Za nienależyte wykonanie umowy Strony będą uważały w szczególności:</w:t>
      </w:r>
    </w:p>
    <w:p w:rsidR="00907D25" w:rsidRPr="00DC49AC" w:rsidRDefault="007C254E" w:rsidP="00907D25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świadczenie usług o parametrach gorszych lub odbiegających od tych, które zostały określone w umowie, w szczególności świadczenie usług w sposób niezgodny z § 2, 3, 4, 6 i 7 umowy, </w:t>
      </w:r>
    </w:p>
    <w:p w:rsidR="00907D25" w:rsidRPr="00DC49AC" w:rsidRDefault="007C254E" w:rsidP="00907D25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nieterminowe usuwanie awarii, jeśli wynika z przyczyn leżących po stronie Wykonawcy, </w:t>
      </w:r>
    </w:p>
    <w:p w:rsidR="007C254E" w:rsidRPr="00DC49AC" w:rsidRDefault="007C254E" w:rsidP="00907D25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naruszenie przez Wykonawcę innych obowiązków przewidzianych w umowie, w tym objętych klauzulą poufności. </w:t>
      </w:r>
    </w:p>
    <w:p w:rsidR="00907D25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lastRenderedPageBreak/>
        <w:t>Zamawiający, przed odstąpieniem od umowy wyznaczy Wykonawcy 7 dniowy termin na usunięcie naruszeń, liczony od dnia doręczenia wezwania za pośrednictwem środka komunikacji elektronicznej lub faksu (na adres /faks wskazany w § 8)</w:t>
      </w:r>
    </w:p>
    <w:p w:rsidR="007C254E" w:rsidRPr="00DC49AC" w:rsidRDefault="007C254E" w:rsidP="00907D2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>Odstąpienie od Umowy powinno zostać dokonane na piśmie z podaniem przyczyny, w terminie: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- do </w:t>
      </w:r>
      <w:r w:rsidR="009D5CA5">
        <w:rPr>
          <w:rFonts w:cstheme="minorHAnsi"/>
        </w:rPr>
        <w:t>…………………..</w:t>
      </w:r>
      <w:r w:rsidRPr="00DC49AC">
        <w:rPr>
          <w:rFonts w:cstheme="minorHAnsi"/>
        </w:rPr>
        <w:t xml:space="preserve"> roku - dla usług świadczonych w </w:t>
      </w:r>
      <w:r w:rsidR="009D5CA5">
        <w:rPr>
          <w:rFonts w:cstheme="minorHAnsi"/>
        </w:rPr>
        <w:t>…….. r</w:t>
      </w:r>
      <w:r w:rsidRPr="00DC49AC">
        <w:rPr>
          <w:rFonts w:cstheme="minorHAnsi"/>
        </w:rPr>
        <w:t xml:space="preserve">oku, 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- do </w:t>
      </w:r>
      <w:r w:rsidR="009D5CA5">
        <w:rPr>
          <w:rFonts w:cstheme="minorHAnsi"/>
        </w:rPr>
        <w:t>……………………</w:t>
      </w:r>
      <w:r w:rsidRPr="00DC49AC">
        <w:rPr>
          <w:rFonts w:cstheme="minorHAnsi"/>
        </w:rPr>
        <w:t xml:space="preserve"> roku - dla usług świadczonych </w:t>
      </w:r>
      <w:r w:rsidR="009D5CA5" w:rsidRPr="00DC49AC">
        <w:rPr>
          <w:rFonts w:cstheme="minorHAnsi"/>
        </w:rPr>
        <w:t xml:space="preserve">w </w:t>
      </w:r>
      <w:r w:rsidR="009D5CA5">
        <w:rPr>
          <w:rFonts w:cstheme="minorHAnsi"/>
        </w:rPr>
        <w:t>…….. r</w:t>
      </w:r>
      <w:r w:rsidR="009D5CA5" w:rsidRPr="00DC49AC">
        <w:rPr>
          <w:rFonts w:cstheme="minorHAnsi"/>
        </w:rPr>
        <w:t>oku,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- do </w:t>
      </w:r>
      <w:r w:rsidR="009D5CA5">
        <w:rPr>
          <w:rFonts w:cstheme="minorHAnsi"/>
        </w:rPr>
        <w:t>…………………….</w:t>
      </w:r>
      <w:r w:rsidRPr="00DC49AC">
        <w:rPr>
          <w:rFonts w:cstheme="minorHAnsi"/>
        </w:rPr>
        <w:t xml:space="preserve"> roku - dla usług świadczonych </w:t>
      </w:r>
      <w:r w:rsidR="009D5CA5" w:rsidRPr="00DC49AC">
        <w:rPr>
          <w:rFonts w:cstheme="minorHAnsi"/>
        </w:rPr>
        <w:t xml:space="preserve">w </w:t>
      </w:r>
      <w:r w:rsidR="009D5CA5">
        <w:rPr>
          <w:rFonts w:cstheme="minorHAnsi"/>
        </w:rPr>
        <w:t>…….. r</w:t>
      </w:r>
      <w:r w:rsidR="009D5CA5" w:rsidRPr="00DC49AC">
        <w:rPr>
          <w:rFonts w:cstheme="minorHAnsi"/>
        </w:rPr>
        <w:t>oku,</w:t>
      </w:r>
    </w:p>
    <w:p w:rsidR="009D5CA5" w:rsidRPr="00DC49AC" w:rsidRDefault="007C254E" w:rsidP="009D5CA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- do </w:t>
      </w:r>
      <w:r w:rsidR="009D5CA5">
        <w:rPr>
          <w:rFonts w:cstheme="minorHAnsi"/>
        </w:rPr>
        <w:t>………………………..</w:t>
      </w:r>
      <w:r w:rsidRPr="00DC49AC">
        <w:rPr>
          <w:rFonts w:cstheme="minorHAnsi"/>
        </w:rPr>
        <w:t xml:space="preserve"> roku – dla usług świadczonych </w:t>
      </w:r>
      <w:r w:rsidR="009D5CA5" w:rsidRPr="00DC49AC">
        <w:rPr>
          <w:rFonts w:cstheme="minorHAnsi"/>
        </w:rPr>
        <w:t xml:space="preserve">w </w:t>
      </w:r>
      <w:r w:rsidR="009D5CA5">
        <w:rPr>
          <w:rFonts w:cstheme="minorHAnsi"/>
        </w:rPr>
        <w:t>…….. r</w:t>
      </w:r>
      <w:r w:rsidR="009D5CA5" w:rsidRPr="00DC49AC">
        <w:rPr>
          <w:rFonts w:cstheme="minorHAnsi"/>
        </w:rPr>
        <w:t>oku</w:t>
      </w:r>
      <w:r w:rsidR="009D5CA5">
        <w:rPr>
          <w:rFonts w:cstheme="minorHAnsi"/>
        </w:rPr>
        <w:t>.</w:t>
      </w:r>
      <w:bookmarkStart w:id="0" w:name="_GoBack"/>
      <w:bookmarkEnd w:id="0"/>
    </w:p>
    <w:p w:rsidR="00907D25" w:rsidRPr="00DC49AC" w:rsidRDefault="007C254E" w:rsidP="009D5CA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Powyższe okoliczności wskazane w ust. 1 mogą stanowić także przyczynę do wypowiedzenia Umowy przez Zamawiającego, z przyczyn zależnych od Wykonawcy. </w:t>
      </w:r>
    </w:p>
    <w:p w:rsidR="00907D25" w:rsidRPr="00DC49AC" w:rsidRDefault="007C254E" w:rsidP="00907D2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>W razie zaistnienia istotniej zmiany okoliczności powodującej, że wykonanie umowy nie leży w interesie publicznym, czego nie można było przewidzieć w chwili zawarcia umowy, Zamawiający może odstąpić od umowy w terminie 30 dni kalendarzowych od powzięcia wiadomości o tych okolicznościach. W takim przypadku Wykonawca może żądać wyłącznie wynagrodzenia należnego z tytułu wykonania części umowy.</w:t>
      </w:r>
    </w:p>
    <w:p w:rsidR="00907D25" w:rsidRPr="00DC49AC" w:rsidRDefault="007C254E" w:rsidP="00907D2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Odstąpienie od Umowy, jak także jej wypowiedzenie, nie pozbawiają Zamawiającego uprawnień przewidzianych w tej Umowie, w tym w szczególności prawa do naliczania i dochodzenia kar umownych. </w:t>
      </w:r>
    </w:p>
    <w:p w:rsidR="007C254E" w:rsidRPr="00DC49AC" w:rsidRDefault="007C254E" w:rsidP="00907D25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 przypadku odstąpienia od Umowy lub jej wypowiedzenia przez Zamawiającego, Wykonawcy przysługuje wynagrodzenie tylko za czynności wykonane prawidłowo. </w:t>
      </w: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§15 Zmiana treści umowy.</w:t>
      </w:r>
    </w:p>
    <w:p w:rsidR="00907D25" w:rsidRPr="00DC49AC" w:rsidRDefault="007C254E" w:rsidP="00907D25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>Zamawiający dopuszcza możliwość zmian postanowień niniejszej umowy w następującym zakresie: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zmiany w stosunku do treści oferty, na podstawie której dokonano wyboru Wykonawcy, które nie są istotne w rozumieniu art. 144 ust. 1e Ustawy.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terminu realizacji zamówienia, o ile zmiana terminu nie wynika z przyczyn leżących po stronie Wykonawcy,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>modyfikacji zasad płatności wynagrodzenia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zmniejszenia liczby lokalizacji, o których mowa w §2 ust. 1, 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obniżenia wysokości wynagrodzenia, w przypadku zmniejszenia liczby lokalizacji, o których mowa w §2 ust. 1, 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miejsca realizacji zamówienia w przypadku zmian organizacyjnych, powodujących konieczność uruchomienia usługi w innej lokalizacji niż wskazana w umowie, </w:t>
      </w:r>
    </w:p>
    <w:p w:rsidR="007C254E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zmiany postanowień umowy związane ze:</w:t>
      </w:r>
    </w:p>
    <w:p w:rsidR="007C254E" w:rsidRPr="00DC49AC" w:rsidRDefault="007C254E" w:rsidP="00907D25">
      <w:pPr>
        <w:ind w:left="851"/>
        <w:jc w:val="both"/>
        <w:rPr>
          <w:rFonts w:cstheme="minorHAnsi"/>
        </w:rPr>
      </w:pPr>
      <w:r w:rsidRPr="00DC49AC">
        <w:rPr>
          <w:rFonts w:cstheme="minorHAnsi"/>
        </w:rPr>
        <w:t>- zmianą danych identyfikacyjnych (w tym adresowych i teleadresowych) strony umowy i osób reprezentujących strony (w szczególności z powodu nieprzewidzianych zmian organizacyjnych, choroby, wypadków losowych),</w:t>
      </w:r>
    </w:p>
    <w:p w:rsidR="007C254E" w:rsidRPr="00DC49AC" w:rsidRDefault="007C254E" w:rsidP="00907D25">
      <w:pPr>
        <w:ind w:left="851"/>
        <w:jc w:val="both"/>
        <w:rPr>
          <w:rFonts w:cstheme="minorHAnsi"/>
        </w:rPr>
      </w:pPr>
      <w:r w:rsidRPr="00DC49AC">
        <w:rPr>
          <w:rFonts w:cstheme="minorHAnsi"/>
        </w:rPr>
        <w:t xml:space="preserve">- wystąpienia oczywistych omyłek pisarskich i rachunkowych w treści niniejszej umowy, </w:t>
      </w:r>
    </w:p>
    <w:p w:rsidR="00907D25" w:rsidRPr="00DC49AC" w:rsidRDefault="007C254E" w:rsidP="00907D25">
      <w:pPr>
        <w:ind w:left="851"/>
        <w:jc w:val="both"/>
        <w:rPr>
          <w:rFonts w:cstheme="minorHAnsi"/>
        </w:rPr>
      </w:pPr>
      <w:r w:rsidRPr="00DC49AC">
        <w:rPr>
          <w:rFonts w:cstheme="minorHAnsi"/>
        </w:rPr>
        <w:t>- zmiany w KRS, wpisie do CEIDG w trakcie realizacji zamówienia dotyczące Wykonawcy.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lastRenderedPageBreak/>
        <w:t>zmiany postanowień korzystne dla Zamawiającego, a polegające m. in. na możliwości ograniczenia zakresu przedmiotowego umowy na skutek okoliczności niemożliwych wcześniej do przewidzenia, obniżeniu wynagrodzenia umownego w przypadku ograniczenia zakresu przedmiotowego umowy,</w:t>
      </w:r>
    </w:p>
    <w:p w:rsidR="00907D25" w:rsidRPr="00DC49AC" w:rsidRDefault="007C254E" w:rsidP="00907D25">
      <w:pPr>
        <w:pStyle w:val="Akapitzlist"/>
        <w:numPr>
          <w:ilvl w:val="1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>zmiany podmiotów, na zasobach których opierał się Wykonawca wykazując na etapie postępowania o udzielenie zamówienia spełnianie warunków udziału w postępowaniu, za zgodą Zamawiającego i pod warunkiem, że odnośnie nowego podmiotu wykazane zostanie spełnianie warunków udziału w postępowaniu w zakresie nie mniejszym, niż wykazane zostało to na etapie postępowania o udzielenie zamówienia, a podmiot ten złoży pisemne potwierdzenie udostępnienia Wykonawcy niezbędnych zasobów na potrzeby realizacji zamówienia, w przypadku zaistnienia nieprzewidzianych wcześniej przez Wykonawcę okoliczności związanych w szczególności ze zmianami organizacyjnymi, kadrowymi, problemami finansowymi, zmianami w zakresie całości prowadzonej działalności, czy innymi kwestiami mającymi wpływ na organizację procesu realizacji zamówienia po stronie Wykonawcy.*</w:t>
      </w:r>
    </w:p>
    <w:p w:rsidR="007C254E" w:rsidRPr="00DC49AC" w:rsidRDefault="007C254E" w:rsidP="00907D25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 Zmiana postanowień umowy może nastąpić w formie pisemnej pod rygorem nieważności.</w:t>
      </w:r>
    </w:p>
    <w:p w:rsidR="00907D25" w:rsidRPr="00DC49AC" w:rsidRDefault="007C254E" w:rsidP="00280212">
      <w:pPr>
        <w:jc w:val="center"/>
        <w:rPr>
          <w:rFonts w:cstheme="minorHAnsi"/>
          <w:b/>
          <w:sz w:val="24"/>
          <w:szCs w:val="24"/>
        </w:rPr>
      </w:pPr>
      <w:r w:rsidRPr="00DC49AC">
        <w:rPr>
          <w:rFonts w:cstheme="minorHAnsi"/>
          <w:b/>
          <w:sz w:val="24"/>
          <w:szCs w:val="24"/>
        </w:rPr>
        <w:t>§16 Postanowienia końcowe.</w:t>
      </w:r>
    </w:p>
    <w:p w:rsidR="00907D25" w:rsidRPr="00DC49AC" w:rsidRDefault="007C254E" w:rsidP="00907D25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DC49AC">
        <w:rPr>
          <w:rFonts w:cstheme="minorHAnsi"/>
        </w:rPr>
        <w:t>W sprawach nieregulowanych zastosowanie maja przepisy: ustawy z dnia 29 stycznia 2004 roku Prawo zamówień publicznych, ustawy z dnia 23 kwietnia 1964 roku Kodeks cywilny, ustawy z dnia 16 lipca 2004 roku Prawo telekomunikacyjne, wraz z wydanymi do nich aktami wykonawczymi.</w:t>
      </w:r>
    </w:p>
    <w:p w:rsidR="007C254E" w:rsidRPr="00DC49AC" w:rsidRDefault="007C254E" w:rsidP="00907D25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DC49AC">
        <w:rPr>
          <w:rFonts w:cstheme="minorHAnsi"/>
        </w:rPr>
        <w:t>Oświadczenia oraz inna korespondencja wymagająca formy pisemnej będzie wysyłana na podany niżej adres Wykonawcy: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……………………………..</w:t>
      </w:r>
    </w:p>
    <w:p w:rsidR="00907D25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Korespondencję wysłaną na ostatni wskazany adres listem poleconym za potwierdzeniem odbioru uważa się – w przypadku jej nieodebrania - za skutecznie doręczoną z dniem drugiego awizowania.</w:t>
      </w:r>
    </w:p>
    <w:p w:rsidR="00907D25" w:rsidRPr="00DC49AC" w:rsidRDefault="007C254E" w:rsidP="00907D25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DC49AC">
        <w:rPr>
          <w:rFonts w:cstheme="minorHAnsi"/>
        </w:rPr>
        <w:t>Spory mogące wynikać w trakcie wykonywania umowy strony podają rozstrzygnięciu sądu właściwego dla siedziby Zamawiającego.</w:t>
      </w:r>
    </w:p>
    <w:p w:rsidR="00907D25" w:rsidRPr="00DC49AC" w:rsidRDefault="007C254E" w:rsidP="00907D25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DC49AC">
        <w:rPr>
          <w:rFonts w:cstheme="minorHAnsi"/>
        </w:rPr>
        <w:t xml:space="preserve">Wykonawca nie może bez uprzedniej zgody Zamawiającego, wyrażonej na piśmie pod rygorem nieważności, przenieść ani zbyć wierzytelności już wymagalnych, a także przyszłych, przysługujących  Wykonawcy na podstawie umowy na osobę trzecią. Powyższy zakaz dotyczy także praw związanych z wierzytelnością, w szczególności roszczeń o zaległe odsetki – art. 509 § 1 i 2 Kodeksu cywilnego. </w:t>
      </w:r>
    </w:p>
    <w:p w:rsidR="007C254E" w:rsidRPr="00DC49AC" w:rsidRDefault="007C254E" w:rsidP="00907D25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DC49AC">
        <w:rPr>
          <w:rFonts w:cstheme="minorHAnsi"/>
        </w:rPr>
        <w:t>Umowa niniejsza została sporządzona w czterech jednobrzmiących egzemplarzach, z czego</w:t>
      </w:r>
      <w:r w:rsidR="00907D25" w:rsidRPr="00DC49AC">
        <w:rPr>
          <w:rFonts w:cstheme="minorHAnsi"/>
        </w:rPr>
        <w:t xml:space="preserve"> </w:t>
      </w:r>
      <w:r w:rsidR="00907D25" w:rsidRPr="00DC49AC">
        <w:rPr>
          <w:rFonts w:cstheme="minorHAnsi"/>
        </w:rPr>
        <w:br/>
      </w:r>
      <w:r w:rsidRPr="00DC49AC">
        <w:rPr>
          <w:rFonts w:cstheme="minorHAnsi"/>
        </w:rPr>
        <w:t>1 egzemplarz dla Wykonawcy oraz 3 egzemplarze dla Zamawiającego.</w:t>
      </w: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 xml:space="preserve">Za Wykonawcę                                                                                       Za Zamawiającego </w:t>
      </w:r>
    </w:p>
    <w:p w:rsidR="007C254E" w:rsidRPr="00DC49AC" w:rsidRDefault="007C254E" w:rsidP="00907D25">
      <w:pPr>
        <w:jc w:val="both"/>
        <w:rPr>
          <w:rFonts w:cstheme="minorHAnsi"/>
        </w:rPr>
      </w:pPr>
      <w:r w:rsidRPr="00DC49AC">
        <w:rPr>
          <w:rFonts w:cstheme="minorHAnsi"/>
        </w:rPr>
        <w:t>…....................                                                                                         …............................</w:t>
      </w: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907D25">
      <w:pPr>
        <w:jc w:val="both"/>
        <w:rPr>
          <w:rFonts w:cstheme="minorHAnsi"/>
        </w:rPr>
      </w:pPr>
    </w:p>
    <w:p w:rsidR="007C254E" w:rsidRPr="00DC49AC" w:rsidRDefault="007C254E" w:rsidP="00907D25">
      <w:pPr>
        <w:jc w:val="both"/>
        <w:rPr>
          <w:rFonts w:cstheme="minorHAnsi"/>
        </w:rPr>
      </w:pPr>
    </w:p>
    <w:p w:rsidR="00255324" w:rsidRPr="00DC49AC" w:rsidRDefault="009650DA" w:rsidP="00907D25">
      <w:pPr>
        <w:jc w:val="both"/>
        <w:rPr>
          <w:rFonts w:cstheme="minorHAnsi"/>
        </w:rPr>
      </w:pPr>
    </w:p>
    <w:sectPr w:rsidR="00255324" w:rsidRPr="00DC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1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817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8B58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9D4E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6435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4421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2313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8123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5B2B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EA113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0A75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DE0E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4C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2E37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4B56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5B3C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7F7E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0273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AA5D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EA33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2"/>
  </w:num>
  <w:num w:numId="5">
    <w:abstractNumId w:val="6"/>
  </w:num>
  <w:num w:numId="6">
    <w:abstractNumId w:val="2"/>
  </w:num>
  <w:num w:numId="7">
    <w:abstractNumId w:val="15"/>
  </w:num>
  <w:num w:numId="8">
    <w:abstractNumId w:val="8"/>
  </w:num>
  <w:num w:numId="9">
    <w:abstractNumId w:val="14"/>
  </w:num>
  <w:num w:numId="10">
    <w:abstractNumId w:val="13"/>
  </w:num>
  <w:num w:numId="11">
    <w:abstractNumId w:val="17"/>
  </w:num>
  <w:num w:numId="12">
    <w:abstractNumId w:val="11"/>
  </w:num>
  <w:num w:numId="13">
    <w:abstractNumId w:val="4"/>
  </w:num>
  <w:num w:numId="14">
    <w:abstractNumId w:val="7"/>
  </w:num>
  <w:num w:numId="15">
    <w:abstractNumId w:val="5"/>
  </w:num>
  <w:num w:numId="16">
    <w:abstractNumId w:val="3"/>
  </w:num>
  <w:num w:numId="17">
    <w:abstractNumId w:val="0"/>
  </w:num>
  <w:num w:numId="18">
    <w:abstractNumId w:val="1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4E"/>
    <w:rsid w:val="00075DCA"/>
    <w:rsid w:val="0023671E"/>
    <w:rsid w:val="00280212"/>
    <w:rsid w:val="00333A1D"/>
    <w:rsid w:val="00343EB3"/>
    <w:rsid w:val="00505D6E"/>
    <w:rsid w:val="005933C6"/>
    <w:rsid w:val="00661B11"/>
    <w:rsid w:val="007C254E"/>
    <w:rsid w:val="007E3241"/>
    <w:rsid w:val="008D533B"/>
    <w:rsid w:val="00907D25"/>
    <w:rsid w:val="009D5CA5"/>
    <w:rsid w:val="00AD1F04"/>
    <w:rsid w:val="00B74656"/>
    <w:rsid w:val="00BF4B69"/>
    <w:rsid w:val="00C16405"/>
    <w:rsid w:val="00CF65AC"/>
    <w:rsid w:val="00DC49AC"/>
    <w:rsid w:val="00E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4F0E"/>
  <w15:chartTrackingRefBased/>
  <w15:docId w15:val="{01A0765A-8095-4429-8C7B-D2E335FB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4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C49A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C49AC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4574</Words>
  <Characters>27444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zelekmi</dc:creator>
  <cp:keywords/>
  <dc:description/>
  <cp:lastModifiedBy>slusarto</cp:lastModifiedBy>
  <cp:revision>6</cp:revision>
  <cp:lastPrinted>2018-04-20T11:23:00Z</cp:lastPrinted>
  <dcterms:created xsi:type="dcterms:W3CDTF">2018-04-20T10:55:00Z</dcterms:created>
  <dcterms:modified xsi:type="dcterms:W3CDTF">2018-04-23T12:54:00Z</dcterms:modified>
</cp:coreProperties>
</file>